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076A" w:rsidRDefault="009D076A" w:rsidP="009D076A">
      <w:pPr>
        <w:pStyle w:val="Default"/>
        <w:rPr>
          <w:sz w:val="28"/>
          <w:szCs w:val="28"/>
        </w:rPr>
      </w:pPr>
      <w:r>
        <w:rPr>
          <w:b/>
          <w:bCs/>
          <w:i/>
          <w:iCs/>
          <w:sz w:val="28"/>
          <w:szCs w:val="28"/>
        </w:rPr>
        <w:t xml:space="preserve">Service Deliveries </w:t>
      </w:r>
    </w:p>
    <w:p w:rsidR="009D076A" w:rsidRDefault="009D076A" w:rsidP="009D076A">
      <w:pPr>
        <w:pStyle w:val="Default"/>
        <w:rPr>
          <w:rFonts w:ascii="Arial" w:hAnsi="Arial" w:cs="Arial"/>
          <w:sz w:val="22"/>
          <w:szCs w:val="22"/>
        </w:rPr>
      </w:pPr>
      <w:r>
        <w:rPr>
          <w:rFonts w:ascii="Arial" w:hAnsi="Arial" w:cs="Arial"/>
          <w:sz w:val="22"/>
          <w:szCs w:val="22"/>
        </w:rPr>
        <w:t xml:space="preserve">Services delivered to consumers are documented in the Service Deliveries page of the consumer record. Service delivery may be documented by adding a service delivery in the consumer record. </w:t>
      </w:r>
    </w:p>
    <w:p w:rsidR="009D076A" w:rsidRDefault="009D076A" w:rsidP="009D076A">
      <w:pPr>
        <w:pStyle w:val="Default"/>
        <w:rPr>
          <w:rFonts w:ascii="Arial" w:hAnsi="Arial" w:cs="Arial"/>
          <w:sz w:val="22"/>
          <w:szCs w:val="22"/>
        </w:rPr>
      </w:pPr>
      <w:r>
        <w:rPr>
          <w:rFonts w:ascii="Arial" w:hAnsi="Arial" w:cs="Arial"/>
          <w:sz w:val="22"/>
          <w:szCs w:val="22"/>
        </w:rPr>
        <w:t xml:space="preserve"> </w:t>
      </w:r>
    </w:p>
    <w:p w:rsidR="009D076A" w:rsidRDefault="009D076A" w:rsidP="009D076A">
      <w:pPr>
        <w:pStyle w:val="Default"/>
        <w:rPr>
          <w:rFonts w:ascii="Arial" w:hAnsi="Arial" w:cs="Arial"/>
          <w:sz w:val="22"/>
          <w:szCs w:val="22"/>
        </w:rPr>
      </w:pPr>
      <w:r>
        <w:rPr>
          <w:rFonts w:ascii="Arial" w:hAnsi="Arial" w:cs="Arial"/>
          <w:sz w:val="22"/>
          <w:szCs w:val="22"/>
        </w:rPr>
        <w:t xml:space="preserve">The Service Deliveries list view contains a list of services delivered to or on behalf of consumers. Users access Service Deliveries to view and/or edit services that have been delivered, record delivery of new services, and delete services documented in error. </w:t>
      </w:r>
    </w:p>
    <w:p w:rsidR="009D076A" w:rsidRDefault="009D076A" w:rsidP="009D076A">
      <w:pPr>
        <w:pStyle w:val="Default"/>
        <w:rPr>
          <w:rFonts w:ascii="Arial" w:hAnsi="Arial" w:cs="Arial"/>
          <w:sz w:val="22"/>
          <w:szCs w:val="22"/>
        </w:rPr>
      </w:pPr>
    </w:p>
    <w:p w:rsidR="009D076A" w:rsidRDefault="009D076A" w:rsidP="009D076A">
      <w:pPr>
        <w:pStyle w:val="Default"/>
        <w:rPr>
          <w:rFonts w:ascii="Arial" w:hAnsi="Arial" w:cs="Arial"/>
          <w:sz w:val="22"/>
          <w:szCs w:val="22"/>
        </w:rPr>
      </w:pPr>
      <w:r>
        <w:rPr>
          <w:rFonts w:ascii="Arial" w:hAnsi="Arial" w:cs="Arial"/>
          <w:sz w:val="22"/>
          <w:szCs w:val="22"/>
        </w:rPr>
        <w:t xml:space="preserve">Several functions are available from the list view through the page menu. These functions are also available by right clicking anywhere in the list view. As with any page in SAMS, only those functions available to your user role and security permissions will be available. </w:t>
      </w:r>
    </w:p>
    <w:p w:rsidR="009D076A" w:rsidRDefault="009D076A" w:rsidP="009D076A">
      <w:pPr>
        <w:pStyle w:val="Default"/>
        <w:rPr>
          <w:rFonts w:ascii="Arial" w:hAnsi="Arial" w:cs="Arial"/>
          <w:sz w:val="22"/>
          <w:szCs w:val="22"/>
        </w:rPr>
      </w:pPr>
    </w:p>
    <w:p w:rsidR="009D076A" w:rsidRDefault="009D076A" w:rsidP="009D076A">
      <w:pPr>
        <w:pStyle w:val="Default"/>
        <w:numPr>
          <w:ilvl w:val="0"/>
          <w:numId w:val="3"/>
        </w:numPr>
        <w:rPr>
          <w:rFonts w:ascii="Arial" w:hAnsi="Arial" w:cs="Arial"/>
          <w:sz w:val="22"/>
          <w:szCs w:val="22"/>
        </w:rPr>
      </w:pPr>
      <w:r>
        <w:rPr>
          <w:rFonts w:ascii="Arial" w:hAnsi="Arial" w:cs="Arial"/>
          <w:b/>
          <w:bCs/>
          <w:sz w:val="22"/>
          <w:szCs w:val="22"/>
        </w:rPr>
        <w:t xml:space="preserve">Add New </w:t>
      </w:r>
      <w:r>
        <w:rPr>
          <w:rFonts w:ascii="Arial" w:hAnsi="Arial" w:cs="Arial"/>
          <w:sz w:val="22"/>
          <w:szCs w:val="22"/>
        </w:rPr>
        <w:t xml:space="preserve">- allows users to add new service deliveries.  </w:t>
      </w:r>
    </w:p>
    <w:p w:rsidR="009D076A" w:rsidRDefault="009D076A" w:rsidP="009D076A">
      <w:pPr>
        <w:pStyle w:val="Default"/>
        <w:rPr>
          <w:rFonts w:ascii="Arial" w:hAnsi="Arial" w:cs="Arial"/>
          <w:sz w:val="22"/>
          <w:szCs w:val="22"/>
        </w:rPr>
      </w:pPr>
    </w:p>
    <w:p w:rsidR="009D076A" w:rsidRDefault="009D076A" w:rsidP="009D076A">
      <w:pPr>
        <w:pStyle w:val="Default"/>
        <w:numPr>
          <w:ilvl w:val="0"/>
          <w:numId w:val="3"/>
        </w:numPr>
        <w:rPr>
          <w:rFonts w:ascii="Arial" w:hAnsi="Arial" w:cs="Arial"/>
          <w:sz w:val="22"/>
          <w:szCs w:val="22"/>
        </w:rPr>
      </w:pPr>
      <w:r>
        <w:rPr>
          <w:rFonts w:ascii="Arial" w:hAnsi="Arial" w:cs="Arial"/>
          <w:b/>
          <w:bCs/>
          <w:sz w:val="22"/>
          <w:szCs w:val="22"/>
        </w:rPr>
        <w:t xml:space="preserve">Open </w:t>
      </w:r>
      <w:r>
        <w:rPr>
          <w:rFonts w:ascii="Arial" w:hAnsi="Arial" w:cs="Arial"/>
          <w:sz w:val="22"/>
          <w:szCs w:val="22"/>
        </w:rPr>
        <w:t xml:space="preserve">- opens the selected service delivery record in edit mode (or read-only mode if user does not have edit privileges). Users can also open the record by clicking the Open icon under Row Actions in the selected list item. Users can also double click the list item to open the record. See </w:t>
      </w:r>
      <w:r>
        <w:rPr>
          <w:rFonts w:ascii="Arial" w:hAnsi="Arial" w:cs="Arial"/>
          <w:i/>
          <w:iCs/>
          <w:sz w:val="22"/>
          <w:szCs w:val="22"/>
        </w:rPr>
        <w:t xml:space="preserve">Editing a Service Delivery </w:t>
      </w:r>
      <w:r>
        <w:rPr>
          <w:rFonts w:ascii="Arial" w:hAnsi="Arial" w:cs="Arial"/>
          <w:sz w:val="22"/>
          <w:szCs w:val="22"/>
        </w:rPr>
        <w:t xml:space="preserve">for more information. </w:t>
      </w:r>
    </w:p>
    <w:p w:rsidR="009D076A" w:rsidRDefault="009D076A" w:rsidP="009D076A">
      <w:pPr>
        <w:pStyle w:val="Default"/>
        <w:rPr>
          <w:rFonts w:ascii="Arial" w:hAnsi="Arial" w:cs="Arial"/>
          <w:sz w:val="22"/>
          <w:szCs w:val="22"/>
        </w:rPr>
      </w:pPr>
    </w:p>
    <w:p w:rsidR="009D076A" w:rsidRDefault="009D076A" w:rsidP="009D076A">
      <w:pPr>
        <w:pStyle w:val="Default"/>
        <w:numPr>
          <w:ilvl w:val="0"/>
          <w:numId w:val="3"/>
        </w:numPr>
        <w:rPr>
          <w:rFonts w:ascii="Arial" w:hAnsi="Arial" w:cs="Arial"/>
          <w:sz w:val="22"/>
          <w:szCs w:val="22"/>
        </w:rPr>
      </w:pPr>
      <w:r>
        <w:rPr>
          <w:rFonts w:ascii="Arial" w:hAnsi="Arial" w:cs="Arial"/>
          <w:b/>
          <w:bCs/>
          <w:sz w:val="22"/>
          <w:szCs w:val="22"/>
        </w:rPr>
        <w:t xml:space="preserve">Delete </w:t>
      </w:r>
      <w:r>
        <w:rPr>
          <w:rFonts w:ascii="Arial" w:hAnsi="Arial" w:cs="Arial"/>
          <w:sz w:val="22"/>
          <w:szCs w:val="22"/>
        </w:rPr>
        <w:t xml:space="preserve">- deletes the selected record. If the user has delete access, the Delete icon will be available under Row Actions in the selected list item. See </w:t>
      </w:r>
      <w:r>
        <w:rPr>
          <w:rFonts w:ascii="Arial" w:hAnsi="Arial" w:cs="Arial"/>
          <w:i/>
          <w:iCs/>
          <w:sz w:val="22"/>
          <w:szCs w:val="22"/>
        </w:rPr>
        <w:t xml:space="preserve">Deleting a Service Delivery </w:t>
      </w:r>
      <w:r>
        <w:rPr>
          <w:rFonts w:ascii="Arial" w:hAnsi="Arial" w:cs="Arial"/>
          <w:sz w:val="22"/>
          <w:szCs w:val="22"/>
        </w:rPr>
        <w:t xml:space="preserve">for more information. </w:t>
      </w:r>
    </w:p>
    <w:p w:rsidR="009D076A" w:rsidRDefault="009D076A" w:rsidP="009D076A">
      <w:pPr>
        <w:pStyle w:val="Default"/>
        <w:rPr>
          <w:rFonts w:ascii="Arial" w:hAnsi="Arial" w:cs="Arial"/>
          <w:sz w:val="22"/>
          <w:szCs w:val="22"/>
        </w:rPr>
      </w:pPr>
    </w:p>
    <w:p w:rsidR="009D076A" w:rsidRDefault="009D076A" w:rsidP="009D076A">
      <w:pPr>
        <w:pStyle w:val="Default"/>
        <w:numPr>
          <w:ilvl w:val="0"/>
          <w:numId w:val="3"/>
        </w:numPr>
        <w:rPr>
          <w:rFonts w:ascii="Arial" w:hAnsi="Arial" w:cs="Arial"/>
          <w:sz w:val="22"/>
          <w:szCs w:val="22"/>
        </w:rPr>
      </w:pPr>
      <w:r>
        <w:rPr>
          <w:rFonts w:ascii="Arial" w:hAnsi="Arial" w:cs="Arial"/>
          <w:b/>
          <w:bCs/>
          <w:sz w:val="22"/>
          <w:szCs w:val="22"/>
        </w:rPr>
        <w:t xml:space="preserve">Copy </w:t>
      </w:r>
      <w:r>
        <w:rPr>
          <w:rFonts w:ascii="Arial" w:hAnsi="Arial" w:cs="Arial"/>
          <w:sz w:val="22"/>
          <w:szCs w:val="22"/>
        </w:rPr>
        <w:t xml:space="preserve">- creates a new service delivery record based on the selected record and opens it in edit mode. All fields are filled with the original record's data except Service Month (which is prompted before creating the record) and Units which defaults to 1. See </w:t>
      </w:r>
      <w:r>
        <w:rPr>
          <w:rFonts w:ascii="Arial" w:hAnsi="Arial" w:cs="Arial"/>
          <w:i/>
          <w:iCs/>
          <w:sz w:val="22"/>
          <w:szCs w:val="22"/>
        </w:rPr>
        <w:t xml:space="preserve">Copying a Service Delivery </w:t>
      </w:r>
      <w:r>
        <w:rPr>
          <w:rFonts w:ascii="Arial" w:hAnsi="Arial" w:cs="Arial"/>
          <w:sz w:val="22"/>
          <w:szCs w:val="22"/>
        </w:rPr>
        <w:t xml:space="preserve">for more information. </w:t>
      </w:r>
    </w:p>
    <w:p w:rsidR="009D076A" w:rsidRDefault="009D076A" w:rsidP="009D076A">
      <w:pPr>
        <w:pStyle w:val="Default"/>
        <w:rPr>
          <w:rFonts w:ascii="Arial" w:hAnsi="Arial" w:cs="Arial"/>
          <w:sz w:val="22"/>
          <w:szCs w:val="22"/>
        </w:rPr>
      </w:pPr>
    </w:p>
    <w:p w:rsidR="009D076A" w:rsidRDefault="009D076A" w:rsidP="009D076A">
      <w:pPr>
        <w:pStyle w:val="Default"/>
        <w:numPr>
          <w:ilvl w:val="0"/>
          <w:numId w:val="3"/>
        </w:numPr>
        <w:rPr>
          <w:rFonts w:ascii="Arial" w:hAnsi="Arial" w:cs="Arial"/>
          <w:sz w:val="22"/>
          <w:szCs w:val="22"/>
        </w:rPr>
      </w:pPr>
      <w:r>
        <w:rPr>
          <w:rFonts w:ascii="Arial" w:hAnsi="Arial" w:cs="Arial"/>
          <w:b/>
          <w:bCs/>
          <w:sz w:val="22"/>
          <w:szCs w:val="22"/>
        </w:rPr>
        <w:t xml:space="preserve">Other List Screen functions </w:t>
      </w:r>
      <w:r>
        <w:rPr>
          <w:rFonts w:ascii="Arial" w:hAnsi="Arial" w:cs="Arial"/>
          <w:sz w:val="22"/>
          <w:szCs w:val="22"/>
        </w:rPr>
        <w:t xml:space="preserve">- Format Columns, Refresh, and Exporting or Printing Lists are also available. </w:t>
      </w:r>
    </w:p>
    <w:p w:rsidR="004A013F" w:rsidRDefault="004A013F"/>
    <w:p w:rsidR="009D076A" w:rsidRDefault="009D076A" w:rsidP="009D076A">
      <w:pPr>
        <w:pStyle w:val="Default"/>
      </w:pPr>
    </w:p>
    <w:p w:rsidR="009D076A" w:rsidRDefault="009D076A" w:rsidP="009D076A">
      <w:pPr>
        <w:pStyle w:val="Default"/>
        <w:rPr>
          <w:sz w:val="26"/>
          <w:szCs w:val="26"/>
        </w:rPr>
      </w:pPr>
      <w:r>
        <w:rPr>
          <w:b/>
          <w:bCs/>
          <w:sz w:val="26"/>
          <w:szCs w:val="26"/>
        </w:rPr>
        <w:t xml:space="preserve">Adding a New Service Delivery </w:t>
      </w:r>
    </w:p>
    <w:p w:rsidR="009D076A" w:rsidRDefault="009D076A" w:rsidP="009D076A">
      <w:pPr>
        <w:pStyle w:val="Default"/>
        <w:rPr>
          <w:rFonts w:ascii="Arial" w:hAnsi="Arial" w:cs="Arial"/>
          <w:sz w:val="22"/>
          <w:szCs w:val="22"/>
        </w:rPr>
      </w:pPr>
      <w:r>
        <w:rPr>
          <w:rFonts w:ascii="Arial" w:hAnsi="Arial" w:cs="Arial"/>
          <w:sz w:val="22"/>
          <w:szCs w:val="22"/>
        </w:rPr>
        <w:t xml:space="preserve">The Add New button on the Service Deliveries list view page menu allows users to add new service deliveries to a single consumer. </w:t>
      </w:r>
    </w:p>
    <w:p w:rsidR="009D076A" w:rsidRDefault="009D076A" w:rsidP="009D076A">
      <w:pPr>
        <w:pStyle w:val="Default"/>
        <w:rPr>
          <w:rFonts w:ascii="Arial" w:hAnsi="Arial" w:cs="Arial"/>
          <w:i/>
          <w:iCs/>
          <w:sz w:val="22"/>
          <w:szCs w:val="22"/>
        </w:rPr>
      </w:pPr>
      <w:r>
        <w:rPr>
          <w:rFonts w:ascii="Arial" w:hAnsi="Arial" w:cs="Arial"/>
          <w:sz w:val="22"/>
          <w:szCs w:val="22"/>
        </w:rPr>
        <w:t>►</w:t>
      </w:r>
      <w:r>
        <w:rPr>
          <w:rFonts w:ascii="Arial" w:hAnsi="Arial" w:cs="Arial"/>
          <w:i/>
          <w:iCs/>
          <w:sz w:val="22"/>
          <w:szCs w:val="22"/>
        </w:rPr>
        <w:t xml:space="preserve">To Create a New Service Delivery </w:t>
      </w:r>
    </w:p>
    <w:p w:rsidR="0032649A" w:rsidRPr="0032649A" w:rsidRDefault="0032649A" w:rsidP="009D076A">
      <w:pPr>
        <w:pStyle w:val="Default"/>
        <w:rPr>
          <w:rFonts w:ascii="Arial" w:hAnsi="Arial" w:cs="Arial"/>
          <w:i/>
          <w:sz w:val="22"/>
          <w:szCs w:val="22"/>
        </w:rPr>
      </w:pPr>
    </w:p>
    <w:p w:rsidR="0065284F" w:rsidRDefault="0065284F" w:rsidP="00DE5470">
      <w:pPr>
        <w:pStyle w:val="Default"/>
        <w:numPr>
          <w:ilvl w:val="0"/>
          <w:numId w:val="4"/>
        </w:numPr>
        <w:rPr>
          <w:rFonts w:ascii="Arial" w:hAnsi="Arial" w:cs="Arial"/>
          <w:sz w:val="22"/>
          <w:szCs w:val="22"/>
        </w:rPr>
      </w:pPr>
      <w:r>
        <w:rPr>
          <w:rFonts w:ascii="Arial" w:hAnsi="Arial" w:cs="Arial"/>
          <w:sz w:val="22"/>
          <w:szCs w:val="22"/>
        </w:rPr>
        <w:t xml:space="preserve">Click </w:t>
      </w:r>
      <w:r w:rsidR="00452AC7">
        <w:rPr>
          <w:rFonts w:ascii="Arial" w:hAnsi="Arial" w:cs="Arial"/>
          <w:sz w:val="22"/>
          <w:szCs w:val="22"/>
        </w:rPr>
        <w:t>i</w:t>
      </w:r>
      <w:r>
        <w:rPr>
          <w:rFonts w:ascii="Arial" w:hAnsi="Arial" w:cs="Arial"/>
          <w:sz w:val="22"/>
          <w:szCs w:val="22"/>
        </w:rPr>
        <w:t xml:space="preserve">n the </w:t>
      </w:r>
      <w:r w:rsidR="00452AC7">
        <w:rPr>
          <w:rFonts w:ascii="Arial" w:hAnsi="Arial" w:cs="Arial"/>
          <w:sz w:val="22"/>
          <w:szCs w:val="22"/>
        </w:rPr>
        <w:t>Search Box at the top of the page</w:t>
      </w:r>
      <w:r>
        <w:rPr>
          <w:rFonts w:ascii="Arial" w:hAnsi="Arial" w:cs="Arial"/>
          <w:sz w:val="22"/>
          <w:szCs w:val="22"/>
        </w:rPr>
        <w:t xml:space="preserve">. </w:t>
      </w:r>
    </w:p>
    <w:p w:rsidR="00DE5470" w:rsidRDefault="00DE5470" w:rsidP="00DE5470">
      <w:pPr>
        <w:pStyle w:val="Default"/>
        <w:ind w:left="720"/>
        <w:rPr>
          <w:rFonts w:ascii="Arial" w:hAnsi="Arial" w:cs="Arial"/>
          <w:sz w:val="22"/>
          <w:szCs w:val="22"/>
        </w:rPr>
      </w:pPr>
    </w:p>
    <w:p w:rsidR="00DE5470" w:rsidRDefault="00DE5470" w:rsidP="00DE5470">
      <w:pPr>
        <w:pStyle w:val="Default"/>
        <w:ind w:left="720"/>
        <w:rPr>
          <w:rFonts w:ascii="Arial" w:hAnsi="Arial" w:cs="Arial"/>
          <w:sz w:val="22"/>
          <w:szCs w:val="22"/>
        </w:rPr>
      </w:pPr>
    </w:p>
    <w:p w:rsidR="00DE5470" w:rsidRDefault="00DE5470" w:rsidP="00DE5470">
      <w:pPr>
        <w:pStyle w:val="Default"/>
        <w:ind w:left="720"/>
        <w:rPr>
          <w:rFonts w:ascii="Arial" w:hAnsi="Arial" w:cs="Arial"/>
          <w:sz w:val="22"/>
          <w:szCs w:val="22"/>
        </w:rPr>
      </w:pPr>
      <w:r w:rsidRPr="00DE5470">
        <w:rPr>
          <w:rFonts w:ascii="Arial" w:hAnsi="Arial" w:cs="Arial"/>
          <w:sz w:val="22"/>
          <w:szCs w:val="22"/>
        </w:rPr>
        <w:drawing>
          <wp:inline distT="0" distB="0" distL="0" distR="0" wp14:anchorId="466380C7" wp14:editId="25DEE039">
            <wp:extent cx="6469380" cy="2695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522579" cy="271775"/>
                    </a:xfrm>
                    <a:prstGeom prst="rect">
                      <a:avLst/>
                    </a:prstGeom>
                  </pic:spPr>
                </pic:pic>
              </a:graphicData>
            </a:graphic>
          </wp:inline>
        </w:drawing>
      </w:r>
    </w:p>
    <w:p w:rsidR="0065284F" w:rsidRDefault="0065284F" w:rsidP="0065284F">
      <w:pPr>
        <w:pStyle w:val="Default"/>
        <w:rPr>
          <w:rFonts w:ascii="Arial" w:hAnsi="Arial" w:cs="Arial"/>
          <w:sz w:val="22"/>
          <w:szCs w:val="22"/>
        </w:rPr>
      </w:pPr>
    </w:p>
    <w:p w:rsidR="0065284F" w:rsidRDefault="0065284F" w:rsidP="009D076A">
      <w:pPr>
        <w:pStyle w:val="Default"/>
        <w:rPr>
          <w:rFonts w:ascii="Arial" w:hAnsi="Arial" w:cs="Arial"/>
          <w:sz w:val="22"/>
          <w:szCs w:val="22"/>
        </w:rPr>
      </w:pPr>
      <w:r>
        <w:rPr>
          <w:noProof/>
        </w:rPr>
        <mc:AlternateContent>
          <mc:Choice Requires="wps">
            <w:drawing>
              <wp:anchor distT="0" distB="0" distL="114300" distR="114300" simplePos="0" relativeHeight="251661312" behindDoc="0" locked="0" layoutInCell="1" allowOverlap="1" wp14:anchorId="26A54451" wp14:editId="2D3A8F66">
                <wp:simplePos x="0" y="0"/>
                <wp:positionH relativeFrom="column">
                  <wp:posOffset>335651</wp:posOffset>
                </wp:positionH>
                <wp:positionV relativeFrom="paragraph">
                  <wp:posOffset>-3175</wp:posOffset>
                </wp:positionV>
                <wp:extent cx="361950" cy="232410"/>
                <wp:effectExtent l="0" t="0" r="0" b="0"/>
                <wp:wrapNone/>
                <wp:docPr id="14" name="Right Arrow 14"/>
                <wp:cNvGraphicFramePr/>
                <a:graphic xmlns:a="http://schemas.openxmlformats.org/drawingml/2006/main">
                  <a:graphicData uri="http://schemas.microsoft.com/office/word/2010/wordprocessingShape">
                    <wps:wsp>
                      <wps:cNvSpPr/>
                      <wps:spPr>
                        <a:xfrm>
                          <a:off x="0" y="0"/>
                          <a:ext cx="361950" cy="232410"/>
                        </a:xfrm>
                        <a:prstGeom prst="right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132702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4" o:spid="_x0000_s1026" type="#_x0000_t13" style="position:absolute;margin-left:26.45pt;margin-top:-.25pt;width:28.5pt;height:18.3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" adj="14665" fillcolor="red" stroked="f" strokeweight="2pt"/>
            </w:pict>
          </mc:Fallback>
        </mc:AlternateContent>
      </w:r>
    </w:p>
    <w:p w:rsidR="0065284F" w:rsidRDefault="0065284F" w:rsidP="009D076A">
      <w:pPr>
        <w:pStyle w:val="Default"/>
        <w:rPr>
          <w:rFonts w:ascii="Arial" w:hAnsi="Arial" w:cs="Arial"/>
          <w:sz w:val="22"/>
          <w:szCs w:val="22"/>
        </w:rPr>
      </w:pPr>
    </w:p>
    <w:p w:rsidR="009D076A" w:rsidRDefault="00452AC7" w:rsidP="009D076A">
      <w:pPr>
        <w:pStyle w:val="Default"/>
        <w:rPr>
          <w:rFonts w:ascii="Arial" w:hAnsi="Arial" w:cs="Arial"/>
          <w:sz w:val="22"/>
          <w:szCs w:val="22"/>
        </w:rPr>
      </w:pPr>
      <w:r>
        <w:rPr>
          <w:rFonts w:ascii="Arial" w:hAnsi="Arial" w:cs="Arial"/>
          <w:sz w:val="22"/>
          <w:szCs w:val="22"/>
        </w:rPr>
        <w:t>2</w:t>
      </w:r>
      <w:r w:rsidR="009D076A">
        <w:rPr>
          <w:rFonts w:ascii="Arial" w:hAnsi="Arial" w:cs="Arial"/>
          <w:sz w:val="22"/>
          <w:szCs w:val="22"/>
        </w:rPr>
        <w:t xml:space="preserve">. </w:t>
      </w:r>
      <w:r>
        <w:rPr>
          <w:rFonts w:ascii="Arial" w:hAnsi="Arial" w:cs="Arial"/>
          <w:sz w:val="22"/>
          <w:szCs w:val="22"/>
        </w:rPr>
        <w:t>Enter the consumer’s last name, first name</w:t>
      </w:r>
      <w:r w:rsidR="009D076A">
        <w:rPr>
          <w:rFonts w:ascii="Arial" w:hAnsi="Arial" w:cs="Arial"/>
          <w:sz w:val="22"/>
          <w:szCs w:val="22"/>
        </w:rPr>
        <w:t xml:space="preserve">. </w:t>
      </w:r>
    </w:p>
    <w:p w:rsidR="009D076A" w:rsidRDefault="009D076A" w:rsidP="009D076A">
      <w:pPr>
        <w:pStyle w:val="Default"/>
        <w:rPr>
          <w:rFonts w:ascii="Arial" w:hAnsi="Arial" w:cs="Arial"/>
          <w:sz w:val="22"/>
          <w:szCs w:val="22"/>
        </w:rPr>
      </w:pPr>
    </w:p>
    <w:p w:rsidR="009D076A" w:rsidRDefault="00452AC7" w:rsidP="009D076A">
      <w:pPr>
        <w:pStyle w:val="Default"/>
        <w:rPr>
          <w:rFonts w:ascii="Arial" w:hAnsi="Arial" w:cs="Arial"/>
          <w:sz w:val="22"/>
          <w:szCs w:val="22"/>
        </w:rPr>
      </w:pPr>
      <w:r>
        <w:rPr>
          <w:rFonts w:ascii="Arial" w:hAnsi="Arial" w:cs="Arial"/>
          <w:sz w:val="22"/>
          <w:szCs w:val="22"/>
        </w:rPr>
        <w:t>3</w:t>
      </w:r>
      <w:r w:rsidR="009D076A">
        <w:rPr>
          <w:rFonts w:ascii="Arial" w:hAnsi="Arial" w:cs="Arial"/>
          <w:sz w:val="22"/>
          <w:szCs w:val="22"/>
        </w:rPr>
        <w:t xml:space="preserve">. </w:t>
      </w:r>
      <w:r>
        <w:rPr>
          <w:rFonts w:ascii="Arial" w:hAnsi="Arial" w:cs="Arial"/>
          <w:sz w:val="22"/>
          <w:szCs w:val="22"/>
        </w:rPr>
        <w:t>Click on the consumer name</w:t>
      </w:r>
      <w:r w:rsidR="009D076A">
        <w:rPr>
          <w:rFonts w:ascii="Arial" w:hAnsi="Arial" w:cs="Arial"/>
          <w:sz w:val="22"/>
          <w:szCs w:val="22"/>
        </w:rPr>
        <w:t>.</w:t>
      </w:r>
      <w:r>
        <w:rPr>
          <w:rFonts w:ascii="Arial" w:hAnsi="Arial" w:cs="Arial"/>
          <w:sz w:val="22"/>
          <w:szCs w:val="22"/>
        </w:rPr>
        <w:t xml:space="preserve"> Note: Check the date of birth and county before selecting to make sure you have the correct consumer.</w:t>
      </w:r>
      <w:r w:rsidR="009D076A">
        <w:rPr>
          <w:rFonts w:ascii="Arial" w:hAnsi="Arial" w:cs="Arial"/>
          <w:sz w:val="22"/>
          <w:szCs w:val="22"/>
        </w:rPr>
        <w:t xml:space="preserve"> </w:t>
      </w:r>
    </w:p>
    <w:p w:rsidR="009D076A" w:rsidRDefault="009D076A" w:rsidP="009D076A">
      <w:pPr>
        <w:pStyle w:val="Default"/>
        <w:rPr>
          <w:rFonts w:ascii="Arial" w:hAnsi="Arial" w:cs="Arial"/>
          <w:sz w:val="22"/>
          <w:szCs w:val="22"/>
        </w:rPr>
      </w:pPr>
    </w:p>
    <w:p w:rsidR="00D846A5" w:rsidRDefault="00D846A5" w:rsidP="009D076A">
      <w:pPr>
        <w:autoSpaceDE w:val="0"/>
        <w:autoSpaceDN w:val="0"/>
        <w:adjustRightInd w:val="0"/>
        <w:rPr>
          <w:rFonts w:ascii="Arial" w:hAnsi="Arial" w:cs="Arial"/>
          <w:color w:val="000000"/>
          <w:sz w:val="22"/>
        </w:rPr>
      </w:pPr>
    </w:p>
    <w:p w:rsidR="00D846A5" w:rsidRDefault="00D846A5" w:rsidP="009D076A">
      <w:pPr>
        <w:autoSpaceDE w:val="0"/>
        <w:autoSpaceDN w:val="0"/>
        <w:adjustRightInd w:val="0"/>
        <w:rPr>
          <w:rFonts w:ascii="Arial" w:hAnsi="Arial" w:cs="Arial"/>
          <w:color w:val="000000"/>
          <w:sz w:val="22"/>
        </w:rPr>
      </w:pPr>
    </w:p>
    <w:p w:rsidR="00D846A5" w:rsidRDefault="00D846A5" w:rsidP="009D076A">
      <w:pPr>
        <w:autoSpaceDE w:val="0"/>
        <w:autoSpaceDN w:val="0"/>
        <w:adjustRightInd w:val="0"/>
        <w:rPr>
          <w:rFonts w:ascii="Arial" w:hAnsi="Arial" w:cs="Arial"/>
          <w:color w:val="000000"/>
          <w:sz w:val="22"/>
        </w:rPr>
      </w:pPr>
    </w:p>
    <w:p w:rsidR="00D846A5" w:rsidRDefault="00D846A5" w:rsidP="009D076A">
      <w:pPr>
        <w:autoSpaceDE w:val="0"/>
        <w:autoSpaceDN w:val="0"/>
        <w:adjustRightInd w:val="0"/>
        <w:rPr>
          <w:rFonts w:ascii="Arial" w:hAnsi="Arial" w:cs="Arial"/>
          <w:color w:val="000000"/>
          <w:sz w:val="22"/>
        </w:rPr>
      </w:pPr>
    </w:p>
    <w:p w:rsidR="00D846A5" w:rsidRDefault="00D846A5" w:rsidP="009D076A">
      <w:pPr>
        <w:autoSpaceDE w:val="0"/>
        <w:autoSpaceDN w:val="0"/>
        <w:adjustRightInd w:val="0"/>
        <w:rPr>
          <w:rFonts w:ascii="Arial" w:hAnsi="Arial" w:cs="Arial"/>
          <w:color w:val="000000"/>
          <w:sz w:val="22"/>
        </w:rPr>
      </w:pPr>
    </w:p>
    <w:p w:rsidR="009D076A" w:rsidRPr="009D076A" w:rsidRDefault="00452AC7" w:rsidP="009D076A">
      <w:pPr>
        <w:autoSpaceDE w:val="0"/>
        <w:autoSpaceDN w:val="0"/>
        <w:adjustRightInd w:val="0"/>
        <w:rPr>
          <w:rFonts w:ascii="Arial" w:hAnsi="Arial" w:cs="Arial"/>
          <w:color w:val="000000"/>
          <w:sz w:val="22"/>
        </w:rPr>
      </w:pPr>
      <w:r>
        <w:rPr>
          <w:rFonts w:ascii="Arial" w:hAnsi="Arial" w:cs="Arial"/>
          <w:color w:val="000000"/>
          <w:sz w:val="22"/>
        </w:rPr>
        <w:t>4</w:t>
      </w:r>
      <w:r w:rsidR="009D076A" w:rsidRPr="009D076A">
        <w:rPr>
          <w:rFonts w:ascii="Arial" w:hAnsi="Arial" w:cs="Arial"/>
          <w:color w:val="000000"/>
          <w:sz w:val="22"/>
        </w:rPr>
        <w:t xml:space="preserve">. Click </w:t>
      </w:r>
      <w:r w:rsidR="009D076A" w:rsidRPr="009D076A">
        <w:rPr>
          <w:rFonts w:ascii="Arial" w:hAnsi="Arial" w:cs="Arial"/>
          <w:b/>
          <w:bCs/>
          <w:i/>
          <w:iCs/>
          <w:color w:val="000000"/>
          <w:sz w:val="22"/>
        </w:rPr>
        <w:t xml:space="preserve">Service Deliveries </w:t>
      </w:r>
      <w:r w:rsidR="009D076A" w:rsidRPr="009D076A">
        <w:rPr>
          <w:rFonts w:ascii="Arial" w:hAnsi="Arial" w:cs="Arial"/>
          <w:color w:val="000000"/>
          <w:sz w:val="22"/>
        </w:rPr>
        <w:t xml:space="preserve">tab. </w:t>
      </w:r>
    </w:p>
    <w:p w:rsidR="009D076A" w:rsidRDefault="009D076A" w:rsidP="009D076A">
      <w:r>
        <w:rPr>
          <w:noProof/>
        </w:rPr>
        <w:lastRenderedPageBreak/>
        <w:drawing>
          <wp:inline distT="0" distB="0" distL="0" distR="0">
            <wp:extent cx="6513195" cy="1357644"/>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13195" cy="1357644"/>
                    </a:xfrm>
                    <a:prstGeom prst="rect">
                      <a:avLst/>
                    </a:prstGeom>
                    <a:noFill/>
                    <a:ln>
                      <a:noFill/>
                    </a:ln>
                  </pic:spPr>
                </pic:pic>
              </a:graphicData>
            </a:graphic>
          </wp:inline>
        </w:drawing>
      </w:r>
    </w:p>
    <w:p w:rsidR="009D076A" w:rsidRPr="009D076A" w:rsidRDefault="009D076A" w:rsidP="009D076A">
      <w:pPr>
        <w:autoSpaceDE w:val="0"/>
        <w:autoSpaceDN w:val="0"/>
        <w:adjustRightInd w:val="0"/>
        <w:rPr>
          <w:rFonts w:ascii="Arial" w:hAnsi="Arial" w:cs="Arial"/>
          <w:color w:val="000000"/>
          <w:szCs w:val="24"/>
        </w:rPr>
      </w:pPr>
    </w:p>
    <w:p w:rsidR="009D076A" w:rsidRPr="009D076A" w:rsidRDefault="00452AC7" w:rsidP="009D076A">
      <w:pPr>
        <w:autoSpaceDE w:val="0"/>
        <w:autoSpaceDN w:val="0"/>
        <w:adjustRightInd w:val="0"/>
        <w:rPr>
          <w:rFonts w:ascii="Arial" w:hAnsi="Arial" w:cs="Arial"/>
          <w:color w:val="000000"/>
          <w:sz w:val="22"/>
        </w:rPr>
      </w:pPr>
      <w:r>
        <w:rPr>
          <w:rFonts w:ascii="Arial" w:hAnsi="Arial" w:cs="Arial"/>
          <w:color w:val="000000"/>
          <w:sz w:val="22"/>
        </w:rPr>
        <w:t>5</w:t>
      </w:r>
      <w:r w:rsidR="009D076A" w:rsidRPr="009D076A">
        <w:rPr>
          <w:rFonts w:ascii="Arial" w:hAnsi="Arial" w:cs="Arial"/>
          <w:color w:val="000000"/>
          <w:sz w:val="22"/>
        </w:rPr>
        <w:t xml:space="preserve">. List view will display all service deliveries for selected consumer. </w:t>
      </w:r>
    </w:p>
    <w:p w:rsidR="009D076A" w:rsidRDefault="009D076A" w:rsidP="009D076A">
      <w:r>
        <w:rPr>
          <w:noProof/>
        </w:rPr>
        <w:drawing>
          <wp:inline distT="0" distB="0" distL="0" distR="0">
            <wp:extent cx="6513195" cy="2012877"/>
            <wp:effectExtent l="0" t="0" r="190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13195" cy="2012877"/>
                    </a:xfrm>
                    <a:prstGeom prst="rect">
                      <a:avLst/>
                    </a:prstGeom>
                    <a:noFill/>
                    <a:ln>
                      <a:noFill/>
                    </a:ln>
                  </pic:spPr>
                </pic:pic>
              </a:graphicData>
            </a:graphic>
          </wp:inline>
        </w:drawing>
      </w:r>
    </w:p>
    <w:p w:rsidR="009D076A" w:rsidRPr="009D076A" w:rsidRDefault="009D076A" w:rsidP="009D076A">
      <w:pPr>
        <w:autoSpaceDE w:val="0"/>
        <w:autoSpaceDN w:val="0"/>
        <w:adjustRightInd w:val="0"/>
        <w:rPr>
          <w:rFonts w:ascii="Arial" w:hAnsi="Arial" w:cs="Arial"/>
          <w:color w:val="000000"/>
          <w:szCs w:val="24"/>
        </w:rPr>
      </w:pPr>
    </w:p>
    <w:p w:rsidR="009D076A" w:rsidRPr="009D076A" w:rsidRDefault="00452AC7" w:rsidP="009D076A">
      <w:pPr>
        <w:autoSpaceDE w:val="0"/>
        <w:autoSpaceDN w:val="0"/>
        <w:adjustRightInd w:val="0"/>
        <w:rPr>
          <w:rFonts w:ascii="Arial" w:hAnsi="Arial" w:cs="Arial"/>
          <w:color w:val="000000"/>
          <w:sz w:val="22"/>
        </w:rPr>
      </w:pPr>
      <w:r>
        <w:rPr>
          <w:rFonts w:ascii="Arial" w:hAnsi="Arial" w:cs="Arial"/>
          <w:color w:val="000000"/>
          <w:sz w:val="22"/>
        </w:rPr>
        <w:t>6</w:t>
      </w:r>
      <w:r w:rsidR="009D076A" w:rsidRPr="009D076A">
        <w:rPr>
          <w:rFonts w:ascii="Arial" w:hAnsi="Arial" w:cs="Arial"/>
          <w:color w:val="000000"/>
          <w:sz w:val="22"/>
        </w:rPr>
        <w:t xml:space="preserve">. Click </w:t>
      </w:r>
      <w:r w:rsidR="009D076A" w:rsidRPr="009D076A">
        <w:rPr>
          <w:rFonts w:ascii="Arial" w:hAnsi="Arial" w:cs="Arial"/>
          <w:b/>
          <w:bCs/>
          <w:i/>
          <w:iCs/>
          <w:color w:val="000000"/>
          <w:sz w:val="22"/>
        </w:rPr>
        <w:t xml:space="preserve">Add New </w:t>
      </w:r>
      <w:r w:rsidR="009D076A" w:rsidRPr="009D076A">
        <w:rPr>
          <w:rFonts w:ascii="Arial" w:hAnsi="Arial" w:cs="Arial"/>
          <w:color w:val="000000"/>
          <w:sz w:val="22"/>
        </w:rPr>
        <w:t xml:space="preserve">to open the New Service Delivery edit screen. </w:t>
      </w:r>
    </w:p>
    <w:p w:rsidR="009D076A" w:rsidRDefault="009D076A" w:rsidP="009D076A">
      <w:r>
        <w:rPr>
          <w:noProof/>
        </w:rPr>
        <w:drawing>
          <wp:inline distT="0" distB="0" distL="0" distR="0">
            <wp:extent cx="6513195" cy="3751024"/>
            <wp:effectExtent l="0" t="0" r="1905"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13195" cy="3751024"/>
                    </a:xfrm>
                    <a:prstGeom prst="rect">
                      <a:avLst/>
                    </a:prstGeom>
                    <a:noFill/>
                    <a:ln>
                      <a:noFill/>
                    </a:ln>
                  </pic:spPr>
                </pic:pic>
              </a:graphicData>
            </a:graphic>
          </wp:inline>
        </w:drawing>
      </w:r>
    </w:p>
    <w:p w:rsidR="009D076A" w:rsidRPr="009D076A" w:rsidRDefault="009D076A" w:rsidP="009D076A">
      <w:pPr>
        <w:autoSpaceDE w:val="0"/>
        <w:autoSpaceDN w:val="0"/>
        <w:adjustRightInd w:val="0"/>
        <w:rPr>
          <w:rFonts w:ascii="Arial" w:hAnsi="Arial" w:cs="Arial"/>
          <w:color w:val="000000"/>
          <w:szCs w:val="24"/>
        </w:rPr>
      </w:pPr>
    </w:p>
    <w:p w:rsidR="00B358D0" w:rsidRDefault="009D076A" w:rsidP="009D076A">
      <w:pPr>
        <w:autoSpaceDE w:val="0"/>
        <w:autoSpaceDN w:val="0"/>
        <w:adjustRightInd w:val="0"/>
        <w:spacing w:after="135"/>
        <w:rPr>
          <w:rFonts w:ascii="Arial" w:hAnsi="Arial" w:cs="Arial"/>
          <w:color w:val="000000"/>
          <w:sz w:val="22"/>
        </w:rPr>
      </w:pPr>
      <w:r w:rsidRPr="009D076A">
        <w:rPr>
          <w:rFonts w:ascii="Arial" w:hAnsi="Arial" w:cs="Arial"/>
          <w:color w:val="000000"/>
          <w:sz w:val="22"/>
        </w:rPr>
        <w:t xml:space="preserve">6. </w:t>
      </w:r>
      <w:r w:rsidR="0013544C">
        <w:rPr>
          <w:rFonts w:ascii="Arial" w:hAnsi="Arial" w:cs="Arial"/>
          <w:color w:val="000000"/>
          <w:sz w:val="22"/>
        </w:rPr>
        <w:t xml:space="preserve">Select </w:t>
      </w:r>
      <w:r w:rsidRPr="009D076A">
        <w:rPr>
          <w:rFonts w:ascii="Arial" w:hAnsi="Arial" w:cs="Arial"/>
          <w:b/>
          <w:bCs/>
          <w:i/>
          <w:iCs/>
          <w:color w:val="000000"/>
          <w:sz w:val="22"/>
        </w:rPr>
        <w:t>Delivery Type</w:t>
      </w:r>
      <w:r w:rsidR="00452AC7">
        <w:rPr>
          <w:rFonts w:ascii="Arial" w:hAnsi="Arial" w:cs="Arial"/>
          <w:b/>
          <w:bCs/>
          <w:i/>
          <w:iCs/>
          <w:color w:val="000000"/>
          <w:sz w:val="22"/>
        </w:rPr>
        <w:t xml:space="preserve"> (Standard)</w:t>
      </w:r>
      <w:r w:rsidR="0031738E">
        <w:rPr>
          <w:rFonts w:ascii="Arial" w:hAnsi="Arial" w:cs="Arial"/>
          <w:b/>
          <w:bCs/>
          <w:i/>
          <w:iCs/>
          <w:color w:val="000000"/>
          <w:sz w:val="22"/>
        </w:rPr>
        <w:t xml:space="preserve"> for</w:t>
      </w:r>
      <w:r w:rsidRPr="009D076A">
        <w:rPr>
          <w:rFonts w:ascii="Arial" w:hAnsi="Arial" w:cs="Arial"/>
          <w:b/>
          <w:bCs/>
          <w:i/>
          <w:iCs/>
          <w:color w:val="000000"/>
          <w:sz w:val="22"/>
        </w:rPr>
        <w:t xml:space="preserve"> Care Program</w:t>
      </w:r>
      <w:r w:rsidR="00452AC7">
        <w:rPr>
          <w:rFonts w:ascii="Arial" w:hAnsi="Arial" w:cs="Arial"/>
          <w:b/>
          <w:bCs/>
          <w:i/>
          <w:iCs/>
          <w:color w:val="000000"/>
          <w:sz w:val="22"/>
        </w:rPr>
        <w:t xml:space="preserve"> (</w:t>
      </w:r>
      <w:r w:rsidR="0031738E">
        <w:rPr>
          <w:rFonts w:ascii="Arial" w:hAnsi="Arial" w:cs="Arial"/>
          <w:b/>
          <w:bCs/>
          <w:i/>
          <w:iCs/>
          <w:color w:val="000000"/>
          <w:sz w:val="22"/>
        </w:rPr>
        <w:t xml:space="preserve">Traditional OAA). </w:t>
      </w:r>
      <w:r w:rsidR="0031738E" w:rsidRPr="0031738E">
        <w:rPr>
          <w:rFonts w:ascii="Arial" w:hAnsi="Arial" w:cs="Arial"/>
          <w:color w:val="000000"/>
          <w:sz w:val="22"/>
        </w:rPr>
        <w:t>These Care Programs are recorded under the consumer’s detail screen</w:t>
      </w:r>
      <w:r w:rsidR="0031738E" w:rsidRPr="0031738E">
        <w:rPr>
          <w:rFonts w:ascii="Arial" w:hAnsi="Arial" w:cs="Arial"/>
          <w:color w:val="000000"/>
          <w:sz w:val="22"/>
        </w:rPr>
        <w:br/>
      </w:r>
      <w:r w:rsidR="0031738E" w:rsidRPr="0031738E">
        <w:rPr>
          <w:rFonts w:ascii="Arial" w:hAnsi="Arial" w:cs="Arial"/>
          <w:b/>
          <w:bCs/>
          <w:i/>
          <w:iCs/>
          <w:color w:val="000000"/>
          <w:sz w:val="22"/>
          <w:u w:val="single"/>
        </w:rPr>
        <w:t>OR</w:t>
      </w:r>
      <w:r w:rsidR="0031738E" w:rsidRPr="009D076A">
        <w:rPr>
          <w:rFonts w:ascii="Arial" w:hAnsi="Arial" w:cs="Arial"/>
          <w:color w:val="000000"/>
          <w:sz w:val="22"/>
        </w:rPr>
        <w:t xml:space="preserve"> </w:t>
      </w:r>
      <w:r w:rsidR="0031738E">
        <w:rPr>
          <w:rFonts w:ascii="Arial" w:hAnsi="Arial" w:cs="Arial"/>
          <w:color w:val="000000"/>
          <w:sz w:val="22"/>
        </w:rPr>
        <w:t xml:space="preserve">Select </w:t>
      </w:r>
      <w:r w:rsidR="0031738E" w:rsidRPr="009D076A">
        <w:rPr>
          <w:rFonts w:ascii="Arial" w:hAnsi="Arial" w:cs="Arial"/>
          <w:b/>
          <w:bCs/>
          <w:i/>
          <w:iCs/>
          <w:color w:val="000000"/>
          <w:sz w:val="22"/>
        </w:rPr>
        <w:t>Delivery Type</w:t>
      </w:r>
      <w:r w:rsidR="0031738E">
        <w:rPr>
          <w:rFonts w:ascii="Arial" w:hAnsi="Arial" w:cs="Arial"/>
          <w:b/>
          <w:bCs/>
          <w:i/>
          <w:iCs/>
          <w:color w:val="000000"/>
          <w:sz w:val="22"/>
        </w:rPr>
        <w:t xml:space="preserve"> (To Caregiver) for</w:t>
      </w:r>
      <w:r w:rsidR="0031738E" w:rsidRPr="009D076A">
        <w:rPr>
          <w:rFonts w:ascii="Arial" w:hAnsi="Arial" w:cs="Arial"/>
          <w:b/>
          <w:bCs/>
          <w:i/>
          <w:iCs/>
          <w:color w:val="000000"/>
          <w:sz w:val="22"/>
        </w:rPr>
        <w:t xml:space="preserve"> Care Program</w:t>
      </w:r>
      <w:r w:rsidR="0031738E">
        <w:rPr>
          <w:rFonts w:ascii="Arial" w:hAnsi="Arial" w:cs="Arial"/>
          <w:b/>
          <w:bCs/>
          <w:i/>
          <w:iCs/>
          <w:color w:val="000000"/>
          <w:sz w:val="22"/>
        </w:rPr>
        <w:t xml:space="preserve"> (National Family Caregiver Program</w:t>
      </w:r>
      <w:r w:rsidR="00DE5470">
        <w:rPr>
          <w:rFonts w:ascii="Arial" w:hAnsi="Arial" w:cs="Arial"/>
          <w:b/>
          <w:bCs/>
          <w:i/>
          <w:iCs/>
          <w:color w:val="000000"/>
          <w:sz w:val="22"/>
        </w:rPr>
        <w:t xml:space="preserve"> and Alzheimer’s Respite</w:t>
      </w:r>
      <w:r w:rsidR="00452AC7">
        <w:rPr>
          <w:rFonts w:ascii="Arial" w:hAnsi="Arial" w:cs="Arial"/>
          <w:b/>
          <w:bCs/>
          <w:i/>
          <w:iCs/>
          <w:color w:val="000000"/>
          <w:sz w:val="22"/>
        </w:rPr>
        <w:t>)</w:t>
      </w:r>
      <w:r w:rsidR="00B358D0">
        <w:rPr>
          <w:rFonts w:ascii="Arial" w:hAnsi="Arial" w:cs="Arial"/>
          <w:b/>
          <w:bCs/>
          <w:i/>
          <w:iCs/>
          <w:color w:val="000000"/>
          <w:sz w:val="22"/>
        </w:rPr>
        <w:t xml:space="preserve">. </w:t>
      </w:r>
      <w:r w:rsidR="00B358D0" w:rsidRPr="00B358D0">
        <w:rPr>
          <w:rFonts w:ascii="Arial" w:hAnsi="Arial" w:cs="Arial"/>
          <w:color w:val="000000"/>
          <w:sz w:val="22"/>
        </w:rPr>
        <w:t>This Care Program is recorded under the Caregiver’s detail screen and the Care Recipient name must be entered</w:t>
      </w:r>
      <w:r w:rsidR="00B358D0">
        <w:rPr>
          <w:rFonts w:ascii="Arial" w:hAnsi="Arial" w:cs="Arial"/>
          <w:color w:val="000000"/>
          <w:sz w:val="22"/>
        </w:rPr>
        <w:t xml:space="preserve"> on the service delivery</w:t>
      </w:r>
      <w:r w:rsidR="00B358D0" w:rsidRPr="00B358D0">
        <w:rPr>
          <w:rFonts w:ascii="Arial" w:hAnsi="Arial" w:cs="Arial"/>
          <w:color w:val="000000"/>
          <w:sz w:val="22"/>
        </w:rPr>
        <w:t>.</w:t>
      </w:r>
      <w:r w:rsidR="0031738E">
        <w:rPr>
          <w:rFonts w:ascii="Arial" w:hAnsi="Arial" w:cs="Arial"/>
          <w:color w:val="000000"/>
          <w:sz w:val="22"/>
        </w:rPr>
        <w:br/>
      </w:r>
    </w:p>
    <w:p w:rsidR="009D076A" w:rsidRPr="009D076A" w:rsidRDefault="00B358D0" w:rsidP="009D076A">
      <w:pPr>
        <w:autoSpaceDE w:val="0"/>
        <w:autoSpaceDN w:val="0"/>
        <w:adjustRightInd w:val="0"/>
        <w:spacing w:after="135"/>
        <w:rPr>
          <w:rFonts w:ascii="Arial" w:hAnsi="Arial" w:cs="Arial"/>
          <w:color w:val="000000"/>
          <w:sz w:val="22"/>
        </w:rPr>
      </w:pPr>
      <w:r w:rsidRPr="00B358D0">
        <w:rPr>
          <w:rFonts w:ascii="Arial" w:hAnsi="Arial" w:cs="Arial"/>
          <w:color w:val="000000"/>
          <w:sz w:val="22"/>
        </w:rPr>
        <w:lastRenderedPageBreak/>
        <w:t>7. Enter</w:t>
      </w:r>
      <w:r>
        <w:rPr>
          <w:rFonts w:ascii="Arial" w:hAnsi="Arial" w:cs="Arial"/>
          <w:b/>
          <w:bCs/>
          <w:i/>
          <w:iCs/>
          <w:color w:val="000000"/>
          <w:sz w:val="22"/>
        </w:rPr>
        <w:t xml:space="preserve"> </w:t>
      </w:r>
      <w:r w:rsidR="009D076A" w:rsidRPr="009D076A">
        <w:rPr>
          <w:rFonts w:ascii="Arial" w:hAnsi="Arial" w:cs="Arial"/>
          <w:b/>
          <w:bCs/>
          <w:i/>
          <w:iCs/>
          <w:color w:val="000000"/>
          <w:sz w:val="22"/>
        </w:rPr>
        <w:t>Agency</w:t>
      </w:r>
      <w:r w:rsidR="00452AC7">
        <w:rPr>
          <w:rFonts w:ascii="Arial" w:hAnsi="Arial" w:cs="Arial"/>
          <w:b/>
          <w:bCs/>
          <w:i/>
          <w:iCs/>
          <w:color w:val="000000"/>
          <w:sz w:val="22"/>
        </w:rPr>
        <w:t xml:space="preserve"> (6_Central Ohio Area Agency on Aging)</w:t>
      </w:r>
      <w:r w:rsidR="009D076A" w:rsidRPr="009D076A">
        <w:rPr>
          <w:rFonts w:ascii="Arial" w:hAnsi="Arial" w:cs="Arial"/>
          <w:color w:val="000000"/>
          <w:sz w:val="22"/>
        </w:rPr>
        <w:t xml:space="preserve">, and </w:t>
      </w:r>
      <w:r w:rsidR="009D076A" w:rsidRPr="009D076A">
        <w:rPr>
          <w:rFonts w:ascii="Arial" w:hAnsi="Arial" w:cs="Arial"/>
          <w:b/>
          <w:bCs/>
          <w:i/>
          <w:iCs/>
          <w:color w:val="000000"/>
          <w:sz w:val="22"/>
        </w:rPr>
        <w:t>Provider</w:t>
      </w:r>
      <w:r w:rsidR="00452AC7">
        <w:rPr>
          <w:rFonts w:ascii="Arial" w:hAnsi="Arial" w:cs="Arial"/>
          <w:b/>
          <w:bCs/>
          <w:i/>
          <w:iCs/>
          <w:color w:val="000000"/>
          <w:sz w:val="22"/>
        </w:rPr>
        <w:t xml:space="preserve"> (</w:t>
      </w:r>
      <w:r w:rsidR="0031738E">
        <w:rPr>
          <w:rFonts w:ascii="Arial" w:hAnsi="Arial" w:cs="Arial"/>
          <w:b/>
          <w:bCs/>
          <w:i/>
          <w:iCs/>
          <w:color w:val="000000"/>
          <w:sz w:val="22"/>
        </w:rPr>
        <w:t>Your organization</w:t>
      </w:r>
      <w:r w:rsidR="00452AC7">
        <w:rPr>
          <w:rFonts w:ascii="Arial" w:hAnsi="Arial" w:cs="Arial"/>
          <w:b/>
          <w:bCs/>
          <w:i/>
          <w:iCs/>
          <w:color w:val="000000"/>
          <w:sz w:val="22"/>
        </w:rPr>
        <w:t>)</w:t>
      </w:r>
      <w:r w:rsidR="009D076A" w:rsidRPr="009D076A">
        <w:rPr>
          <w:rFonts w:ascii="Arial" w:hAnsi="Arial" w:cs="Arial"/>
          <w:b/>
          <w:bCs/>
          <w:i/>
          <w:iCs/>
          <w:color w:val="000000"/>
          <w:sz w:val="22"/>
        </w:rPr>
        <w:t xml:space="preserve"> </w:t>
      </w:r>
      <w:r w:rsidR="009D076A" w:rsidRPr="009D076A">
        <w:rPr>
          <w:rFonts w:ascii="Arial" w:hAnsi="Arial" w:cs="Arial"/>
          <w:color w:val="000000"/>
          <w:sz w:val="22"/>
        </w:rPr>
        <w:t xml:space="preserve"> </w:t>
      </w:r>
    </w:p>
    <w:p w:rsidR="009D076A" w:rsidRPr="009D076A" w:rsidRDefault="00B358D0" w:rsidP="009D076A">
      <w:pPr>
        <w:autoSpaceDE w:val="0"/>
        <w:autoSpaceDN w:val="0"/>
        <w:adjustRightInd w:val="0"/>
        <w:spacing w:after="135"/>
        <w:rPr>
          <w:rFonts w:ascii="Arial" w:hAnsi="Arial" w:cs="Arial"/>
          <w:color w:val="000000"/>
          <w:sz w:val="22"/>
        </w:rPr>
      </w:pPr>
      <w:r>
        <w:rPr>
          <w:rFonts w:ascii="Arial" w:hAnsi="Arial" w:cs="Arial"/>
          <w:color w:val="000000"/>
          <w:sz w:val="22"/>
        </w:rPr>
        <w:t>8</w:t>
      </w:r>
      <w:r w:rsidR="009D076A" w:rsidRPr="009D076A">
        <w:rPr>
          <w:rFonts w:ascii="Arial" w:hAnsi="Arial" w:cs="Arial"/>
          <w:color w:val="000000"/>
          <w:sz w:val="22"/>
        </w:rPr>
        <w:t xml:space="preserve">. Select </w:t>
      </w:r>
      <w:proofErr w:type="spellStart"/>
      <w:r w:rsidR="009D076A" w:rsidRPr="009D076A">
        <w:rPr>
          <w:rFonts w:ascii="Arial" w:hAnsi="Arial" w:cs="Arial"/>
          <w:b/>
          <w:bCs/>
          <w:i/>
          <w:iCs/>
          <w:color w:val="000000"/>
          <w:sz w:val="22"/>
        </w:rPr>
        <w:t>Subprovider</w:t>
      </w:r>
      <w:proofErr w:type="spellEnd"/>
      <w:r w:rsidR="0013544C">
        <w:rPr>
          <w:rFonts w:ascii="Arial" w:hAnsi="Arial" w:cs="Arial"/>
          <w:b/>
          <w:bCs/>
          <w:i/>
          <w:iCs/>
          <w:color w:val="000000"/>
          <w:sz w:val="22"/>
        </w:rPr>
        <w:t xml:space="preserve"> </w:t>
      </w:r>
      <w:r w:rsidR="009D076A" w:rsidRPr="009D076A">
        <w:rPr>
          <w:rFonts w:ascii="Arial" w:hAnsi="Arial" w:cs="Arial"/>
          <w:color w:val="000000"/>
          <w:sz w:val="22"/>
        </w:rPr>
        <w:t xml:space="preserve">and </w:t>
      </w:r>
      <w:r w:rsidR="009D076A" w:rsidRPr="009D076A">
        <w:rPr>
          <w:rFonts w:ascii="Arial" w:hAnsi="Arial" w:cs="Arial"/>
          <w:b/>
          <w:bCs/>
          <w:i/>
          <w:iCs/>
          <w:color w:val="000000"/>
          <w:sz w:val="22"/>
        </w:rPr>
        <w:t>Service Category</w:t>
      </w:r>
      <w:r w:rsidR="0013544C">
        <w:rPr>
          <w:rFonts w:ascii="Arial" w:hAnsi="Arial" w:cs="Arial"/>
          <w:b/>
          <w:bCs/>
          <w:i/>
          <w:iCs/>
          <w:color w:val="000000"/>
          <w:sz w:val="22"/>
        </w:rPr>
        <w:t xml:space="preserve"> </w:t>
      </w:r>
      <w:r w:rsidR="009D076A" w:rsidRPr="009D076A">
        <w:rPr>
          <w:rFonts w:ascii="Arial" w:hAnsi="Arial" w:cs="Arial"/>
          <w:color w:val="000000"/>
          <w:sz w:val="22"/>
        </w:rPr>
        <w:t xml:space="preserve">as applicable.  </w:t>
      </w:r>
    </w:p>
    <w:p w:rsidR="009D076A" w:rsidRPr="009D076A" w:rsidRDefault="00B358D0" w:rsidP="009D076A">
      <w:pPr>
        <w:autoSpaceDE w:val="0"/>
        <w:autoSpaceDN w:val="0"/>
        <w:adjustRightInd w:val="0"/>
        <w:rPr>
          <w:rFonts w:ascii="Arial" w:hAnsi="Arial" w:cs="Arial"/>
          <w:color w:val="000000"/>
          <w:sz w:val="22"/>
        </w:rPr>
      </w:pPr>
      <w:r>
        <w:rPr>
          <w:rFonts w:ascii="Arial" w:hAnsi="Arial" w:cs="Arial"/>
          <w:color w:val="000000"/>
          <w:sz w:val="22"/>
        </w:rPr>
        <w:t>9</w:t>
      </w:r>
      <w:r w:rsidR="009D076A" w:rsidRPr="009D076A">
        <w:rPr>
          <w:rFonts w:ascii="Arial" w:hAnsi="Arial" w:cs="Arial"/>
          <w:color w:val="000000"/>
          <w:sz w:val="22"/>
        </w:rPr>
        <w:t xml:space="preserve">. Select </w:t>
      </w:r>
      <w:r w:rsidR="009D076A" w:rsidRPr="009D076A">
        <w:rPr>
          <w:rFonts w:ascii="Arial" w:hAnsi="Arial" w:cs="Arial"/>
          <w:b/>
          <w:bCs/>
          <w:i/>
          <w:iCs/>
          <w:color w:val="000000"/>
          <w:sz w:val="22"/>
        </w:rPr>
        <w:t xml:space="preserve">Service </w:t>
      </w:r>
      <w:r w:rsidR="009D076A" w:rsidRPr="009D076A">
        <w:rPr>
          <w:rFonts w:ascii="Arial" w:hAnsi="Arial" w:cs="Arial"/>
          <w:color w:val="000000"/>
          <w:sz w:val="22"/>
        </w:rPr>
        <w:t xml:space="preserve">from dropdown. Only services allowed under the selected care plan are available. </w:t>
      </w:r>
      <w:r w:rsidR="009D076A" w:rsidRPr="009D076A">
        <w:rPr>
          <w:rFonts w:ascii="Arial" w:hAnsi="Arial" w:cs="Arial"/>
          <w:b/>
          <w:bCs/>
          <w:i/>
          <w:iCs/>
          <w:color w:val="000000"/>
          <w:sz w:val="22"/>
        </w:rPr>
        <w:t xml:space="preserve">Unit Price </w:t>
      </w:r>
      <w:r w:rsidR="009D076A" w:rsidRPr="009D076A">
        <w:rPr>
          <w:rFonts w:ascii="Arial" w:hAnsi="Arial" w:cs="Arial"/>
          <w:color w:val="000000"/>
          <w:sz w:val="22"/>
        </w:rPr>
        <w:t>will prepopulate with defined unit price for the service.</w:t>
      </w:r>
      <w:r w:rsidR="0013544C">
        <w:rPr>
          <w:rFonts w:ascii="Arial" w:hAnsi="Arial" w:cs="Arial"/>
          <w:color w:val="000000"/>
          <w:sz w:val="22"/>
        </w:rPr>
        <w:t xml:space="preserve"> NOTE: Adult Day Service is only for Title III, Alzheimer’s Adult Day Service is only for Alzheimer’s Respite</w:t>
      </w:r>
      <w:r w:rsidR="0031738E">
        <w:rPr>
          <w:rFonts w:ascii="Arial" w:hAnsi="Arial" w:cs="Arial"/>
          <w:color w:val="000000"/>
          <w:sz w:val="22"/>
        </w:rPr>
        <w:t xml:space="preserve"> etc.</w:t>
      </w:r>
      <w:r w:rsidR="0013544C">
        <w:rPr>
          <w:rFonts w:ascii="Arial" w:hAnsi="Arial" w:cs="Arial"/>
          <w:color w:val="000000"/>
          <w:sz w:val="22"/>
        </w:rPr>
        <w:t xml:space="preserve"> </w:t>
      </w:r>
      <w:r w:rsidR="009D076A" w:rsidRPr="009D076A">
        <w:rPr>
          <w:rFonts w:ascii="Arial" w:hAnsi="Arial" w:cs="Arial"/>
          <w:color w:val="000000"/>
          <w:sz w:val="22"/>
        </w:rPr>
        <w:t xml:space="preserve"> </w:t>
      </w:r>
    </w:p>
    <w:p w:rsidR="009D076A" w:rsidRPr="009D076A" w:rsidRDefault="009D076A" w:rsidP="009D076A">
      <w:pPr>
        <w:autoSpaceDE w:val="0"/>
        <w:autoSpaceDN w:val="0"/>
        <w:adjustRightInd w:val="0"/>
        <w:rPr>
          <w:rFonts w:ascii="Arial" w:hAnsi="Arial" w:cs="Arial"/>
          <w:color w:val="000000"/>
          <w:szCs w:val="24"/>
        </w:rPr>
      </w:pPr>
    </w:p>
    <w:p w:rsidR="0013544C" w:rsidRDefault="00B358D0" w:rsidP="009D076A">
      <w:pPr>
        <w:autoSpaceDE w:val="0"/>
        <w:autoSpaceDN w:val="0"/>
        <w:adjustRightInd w:val="0"/>
        <w:rPr>
          <w:rFonts w:ascii="Arial" w:hAnsi="Arial" w:cs="Arial"/>
          <w:color w:val="000000"/>
          <w:sz w:val="22"/>
        </w:rPr>
      </w:pPr>
      <w:r>
        <w:rPr>
          <w:rFonts w:ascii="Arial" w:hAnsi="Arial" w:cs="Arial"/>
          <w:color w:val="000000"/>
          <w:sz w:val="22"/>
        </w:rPr>
        <w:t>10</w:t>
      </w:r>
      <w:r w:rsidR="009D076A" w:rsidRPr="009D076A">
        <w:rPr>
          <w:rFonts w:ascii="Arial" w:hAnsi="Arial" w:cs="Arial"/>
          <w:color w:val="000000"/>
          <w:sz w:val="22"/>
        </w:rPr>
        <w:t xml:space="preserve">. </w:t>
      </w:r>
      <w:r w:rsidR="0013544C">
        <w:rPr>
          <w:rFonts w:ascii="Arial" w:hAnsi="Arial" w:cs="Arial"/>
          <w:color w:val="000000"/>
          <w:sz w:val="22"/>
        </w:rPr>
        <w:t>Enter the number of units for the month.</w:t>
      </w:r>
    </w:p>
    <w:p w:rsidR="0013544C" w:rsidRDefault="0013544C" w:rsidP="009D076A">
      <w:pPr>
        <w:autoSpaceDE w:val="0"/>
        <w:autoSpaceDN w:val="0"/>
        <w:adjustRightInd w:val="0"/>
        <w:rPr>
          <w:rFonts w:ascii="Arial" w:hAnsi="Arial" w:cs="Arial"/>
          <w:color w:val="000000"/>
          <w:sz w:val="22"/>
        </w:rPr>
      </w:pPr>
    </w:p>
    <w:p w:rsidR="0013544C" w:rsidRDefault="0013544C" w:rsidP="009D076A">
      <w:pPr>
        <w:autoSpaceDE w:val="0"/>
        <w:autoSpaceDN w:val="0"/>
        <w:adjustRightInd w:val="0"/>
        <w:rPr>
          <w:rFonts w:ascii="Arial" w:hAnsi="Arial" w:cs="Arial"/>
          <w:color w:val="000000"/>
          <w:sz w:val="22"/>
        </w:rPr>
      </w:pPr>
      <w:r>
        <w:rPr>
          <w:rFonts w:ascii="Arial" w:hAnsi="Arial" w:cs="Arial"/>
          <w:color w:val="000000"/>
          <w:sz w:val="22"/>
        </w:rPr>
        <w:t>1</w:t>
      </w:r>
      <w:r w:rsidR="00B358D0">
        <w:rPr>
          <w:rFonts w:ascii="Arial" w:hAnsi="Arial" w:cs="Arial"/>
          <w:color w:val="000000"/>
          <w:sz w:val="22"/>
        </w:rPr>
        <w:t>1</w:t>
      </w:r>
      <w:r>
        <w:rPr>
          <w:rFonts w:ascii="Arial" w:hAnsi="Arial" w:cs="Arial"/>
          <w:color w:val="000000"/>
          <w:sz w:val="22"/>
        </w:rPr>
        <w:t xml:space="preserve">. Enter the </w:t>
      </w:r>
      <w:r w:rsidR="0031738E">
        <w:rPr>
          <w:rFonts w:ascii="Arial" w:hAnsi="Arial" w:cs="Arial"/>
          <w:color w:val="000000"/>
          <w:sz w:val="22"/>
        </w:rPr>
        <w:t xml:space="preserve">Full </w:t>
      </w:r>
      <w:r>
        <w:rPr>
          <w:rFonts w:ascii="Arial" w:hAnsi="Arial" w:cs="Arial"/>
          <w:color w:val="000000"/>
          <w:sz w:val="22"/>
        </w:rPr>
        <w:t xml:space="preserve">Unit </w:t>
      </w:r>
      <w:r w:rsidR="0031738E">
        <w:rPr>
          <w:rFonts w:ascii="Arial" w:hAnsi="Arial" w:cs="Arial"/>
          <w:color w:val="000000"/>
          <w:sz w:val="22"/>
        </w:rPr>
        <w:t>Rate</w:t>
      </w:r>
      <w:r w:rsidR="00B358D0">
        <w:rPr>
          <w:rFonts w:ascii="Arial" w:hAnsi="Arial" w:cs="Arial"/>
          <w:color w:val="000000"/>
          <w:sz w:val="22"/>
        </w:rPr>
        <w:t xml:space="preserve"> from your budget, not the reimbursable rate.</w:t>
      </w:r>
    </w:p>
    <w:p w:rsidR="0013544C" w:rsidRDefault="0013544C" w:rsidP="009D076A">
      <w:pPr>
        <w:autoSpaceDE w:val="0"/>
        <w:autoSpaceDN w:val="0"/>
        <w:adjustRightInd w:val="0"/>
        <w:rPr>
          <w:rFonts w:ascii="Arial" w:hAnsi="Arial" w:cs="Arial"/>
          <w:color w:val="000000"/>
          <w:sz w:val="22"/>
        </w:rPr>
      </w:pPr>
    </w:p>
    <w:p w:rsidR="00B358D0" w:rsidRDefault="00B358D0" w:rsidP="009D076A">
      <w:pPr>
        <w:autoSpaceDE w:val="0"/>
        <w:autoSpaceDN w:val="0"/>
        <w:adjustRightInd w:val="0"/>
        <w:rPr>
          <w:rFonts w:ascii="Arial" w:hAnsi="Arial" w:cs="Arial"/>
          <w:color w:val="000000"/>
          <w:sz w:val="22"/>
        </w:rPr>
      </w:pPr>
      <w:r>
        <w:rPr>
          <w:rFonts w:ascii="Arial" w:hAnsi="Arial" w:cs="Arial"/>
          <w:color w:val="000000"/>
          <w:sz w:val="22"/>
        </w:rPr>
        <w:t>12. Select the Fund Identifier (Title III-B, Title III-C1, Title III-C2, or Title III-E)</w:t>
      </w:r>
    </w:p>
    <w:p w:rsidR="00B358D0" w:rsidRDefault="00B358D0" w:rsidP="009D076A">
      <w:pPr>
        <w:autoSpaceDE w:val="0"/>
        <w:autoSpaceDN w:val="0"/>
        <w:adjustRightInd w:val="0"/>
        <w:rPr>
          <w:rFonts w:ascii="Arial" w:hAnsi="Arial" w:cs="Arial"/>
          <w:color w:val="000000"/>
          <w:sz w:val="22"/>
        </w:rPr>
      </w:pPr>
    </w:p>
    <w:p w:rsidR="009D076A" w:rsidRPr="009D076A" w:rsidRDefault="0013544C" w:rsidP="009D076A">
      <w:pPr>
        <w:autoSpaceDE w:val="0"/>
        <w:autoSpaceDN w:val="0"/>
        <w:adjustRightInd w:val="0"/>
        <w:rPr>
          <w:rFonts w:ascii="Arial" w:hAnsi="Arial" w:cs="Arial"/>
          <w:color w:val="000000"/>
          <w:sz w:val="22"/>
        </w:rPr>
      </w:pPr>
      <w:r>
        <w:rPr>
          <w:rFonts w:ascii="Arial" w:hAnsi="Arial" w:cs="Arial"/>
          <w:color w:val="000000"/>
          <w:sz w:val="22"/>
        </w:rPr>
        <w:t>1</w:t>
      </w:r>
      <w:r w:rsidR="00B358D0">
        <w:rPr>
          <w:rFonts w:ascii="Arial" w:hAnsi="Arial" w:cs="Arial"/>
          <w:color w:val="000000"/>
          <w:sz w:val="22"/>
        </w:rPr>
        <w:t>3</w:t>
      </w:r>
      <w:r>
        <w:rPr>
          <w:rFonts w:ascii="Arial" w:hAnsi="Arial" w:cs="Arial"/>
          <w:color w:val="000000"/>
          <w:sz w:val="22"/>
        </w:rPr>
        <w:t xml:space="preserve">. Click </w:t>
      </w:r>
      <w:r w:rsidRPr="0013544C">
        <w:rPr>
          <w:rFonts w:ascii="Arial" w:hAnsi="Arial" w:cs="Arial"/>
          <w:b/>
          <w:i/>
          <w:color w:val="000000"/>
          <w:sz w:val="22"/>
        </w:rPr>
        <w:t>Save and Close</w:t>
      </w:r>
      <w:r w:rsidR="009D076A" w:rsidRPr="009D076A">
        <w:rPr>
          <w:rFonts w:ascii="Arial" w:hAnsi="Arial" w:cs="Arial"/>
          <w:color w:val="000000"/>
          <w:sz w:val="22"/>
        </w:rPr>
        <w:t xml:space="preserve"> </w:t>
      </w:r>
    </w:p>
    <w:p w:rsidR="0032649A" w:rsidRDefault="0032649A" w:rsidP="009D076A">
      <w:pPr>
        <w:pStyle w:val="Default"/>
        <w:rPr>
          <w:b/>
          <w:bCs/>
          <w:sz w:val="26"/>
          <w:szCs w:val="26"/>
        </w:rPr>
      </w:pPr>
    </w:p>
    <w:p w:rsidR="0032649A" w:rsidRDefault="0032649A" w:rsidP="009D076A">
      <w:pPr>
        <w:pStyle w:val="Default"/>
        <w:rPr>
          <w:b/>
          <w:bCs/>
          <w:sz w:val="26"/>
          <w:szCs w:val="26"/>
        </w:rPr>
      </w:pPr>
    </w:p>
    <w:p w:rsidR="009D076A" w:rsidRDefault="009D076A" w:rsidP="009D076A">
      <w:pPr>
        <w:pStyle w:val="Default"/>
        <w:rPr>
          <w:sz w:val="26"/>
          <w:szCs w:val="26"/>
        </w:rPr>
      </w:pPr>
      <w:r>
        <w:rPr>
          <w:b/>
          <w:bCs/>
          <w:sz w:val="26"/>
          <w:szCs w:val="26"/>
        </w:rPr>
        <w:t xml:space="preserve">Copying a Service Delivery </w:t>
      </w:r>
    </w:p>
    <w:p w:rsidR="009D076A" w:rsidRDefault="009D076A" w:rsidP="009D076A">
      <w:pPr>
        <w:pStyle w:val="Default"/>
        <w:rPr>
          <w:rFonts w:ascii="Arial" w:hAnsi="Arial" w:cs="Arial"/>
          <w:sz w:val="22"/>
          <w:szCs w:val="22"/>
        </w:rPr>
      </w:pPr>
      <w:r>
        <w:rPr>
          <w:rFonts w:ascii="Arial" w:hAnsi="Arial" w:cs="Arial"/>
          <w:sz w:val="22"/>
          <w:szCs w:val="22"/>
        </w:rPr>
        <w:t xml:space="preserve">SAMS allows you to Copy an existing service delivery updating only the date of service. This is useful for Consumers or Consumer Groups that receive the same service on a monthly basis. </w:t>
      </w:r>
    </w:p>
    <w:p w:rsidR="009D076A" w:rsidRDefault="009D076A" w:rsidP="009D076A">
      <w:pPr>
        <w:pStyle w:val="Default"/>
        <w:rPr>
          <w:rFonts w:ascii="Arial" w:hAnsi="Arial" w:cs="Arial"/>
          <w:sz w:val="22"/>
          <w:szCs w:val="22"/>
        </w:rPr>
      </w:pPr>
      <w:r>
        <w:rPr>
          <w:rFonts w:ascii="Arial" w:hAnsi="Arial" w:cs="Arial"/>
          <w:sz w:val="22"/>
          <w:szCs w:val="22"/>
        </w:rPr>
        <w:t>►</w:t>
      </w:r>
      <w:r>
        <w:rPr>
          <w:rFonts w:ascii="Arial" w:hAnsi="Arial" w:cs="Arial"/>
          <w:i/>
          <w:iCs/>
          <w:sz w:val="22"/>
          <w:szCs w:val="22"/>
        </w:rPr>
        <w:t xml:space="preserve">To Copy a Service Delivery </w:t>
      </w:r>
    </w:p>
    <w:p w:rsidR="0013544C" w:rsidRDefault="0013544C" w:rsidP="004B0299">
      <w:pPr>
        <w:pStyle w:val="Default"/>
        <w:numPr>
          <w:ilvl w:val="0"/>
          <w:numId w:val="5"/>
        </w:numPr>
        <w:rPr>
          <w:rFonts w:ascii="Arial" w:hAnsi="Arial" w:cs="Arial"/>
          <w:sz w:val="22"/>
          <w:szCs w:val="22"/>
        </w:rPr>
      </w:pPr>
      <w:r>
        <w:rPr>
          <w:rFonts w:ascii="Arial" w:hAnsi="Arial" w:cs="Arial"/>
          <w:sz w:val="22"/>
          <w:szCs w:val="22"/>
        </w:rPr>
        <w:t xml:space="preserve">Click in the Search Box at the top of the page. </w:t>
      </w:r>
    </w:p>
    <w:p w:rsidR="004B0299" w:rsidRDefault="004B0299" w:rsidP="004B0299">
      <w:pPr>
        <w:pStyle w:val="Default"/>
        <w:ind w:left="720"/>
        <w:rPr>
          <w:rFonts w:ascii="Arial" w:hAnsi="Arial" w:cs="Arial"/>
          <w:sz w:val="22"/>
          <w:szCs w:val="22"/>
        </w:rPr>
      </w:pPr>
    </w:p>
    <w:p w:rsidR="004B0299" w:rsidRDefault="004B0299" w:rsidP="004B0299">
      <w:pPr>
        <w:pStyle w:val="Default"/>
        <w:ind w:left="720"/>
        <w:rPr>
          <w:rFonts w:ascii="Arial" w:hAnsi="Arial" w:cs="Arial"/>
          <w:sz w:val="22"/>
          <w:szCs w:val="22"/>
        </w:rPr>
      </w:pPr>
      <w:r w:rsidRPr="004B0299">
        <w:rPr>
          <w:rFonts w:ascii="Arial" w:hAnsi="Arial" w:cs="Arial"/>
          <w:sz w:val="22"/>
          <w:szCs w:val="22"/>
        </w:rPr>
        <w:drawing>
          <wp:inline distT="0" distB="0" distL="0" distR="0" wp14:anchorId="78FA7626" wp14:editId="33274527">
            <wp:extent cx="6484620" cy="27019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620764" cy="275866"/>
                    </a:xfrm>
                    <a:prstGeom prst="rect">
                      <a:avLst/>
                    </a:prstGeom>
                  </pic:spPr>
                </pic:pic>
              </a:graphicData>
            </a:graphic>
          </wp:inline>
        </w:drawing>
      </w:r>
    </w:p>
    <w:p w:rsidR="0013544C" w:rsidRDefault="0013544C" w:rsidP="0013544C">
      <w:pPr>
        <w:pStyle w:val="Default"/>
        <w:rPr>
          <w:rFonts w:ascii="Arial" w:hAnsi="Arial" w:cs="Arial"/>
          <w:sz w:val="22"/>
          <w:szCs w:val="22"/>
        </w:rPr>
      </w:pPr>
    </w:p>
    <w:p w:rsidR="0013544C" w:rsidRDefault="0013544C" w:rsidP="0013544C">
      <w:pPr>
        <w:pStyle w:val="Default"/>
        <w:rPr>
          <w:rFonts w:ascii="Arial" w:hAnsi="Arial" w:cs="Arial"/>
          <w:sz w:val="22"/>
          <w:szCs w:val="22"/>
        </w:rPr>
      </w:pPr>
    </w:p>
    <w:p w:rsidR="0013544C" w:rsidRDefault="0013544C" w:rsidP="0013544C">
      <w:pPr>
        <w:pStyle w:val="Default"/>
        <w:rPr>
          <w:rFonts w:ascii="Arial" w:hAnsi="Arial" w:cs="Arial"/>
          <w:sz w:val="22"/>
          <w:szCs w:val="22"/>
        </w:rPr>
      </w:pPr>
      <w:r>
        <w:rPr>
          <w:noProof/>
        </w:rPr>
        <mc:AlternateContent>
          <mc:Choice Requires="wps">
            <w:drawing>
              <wp:anchor distT="0" distB="0" distL="114300" distR="114300" simplePos="0" relativeHeight="251664384" behindDoc="0" locked="0" layoutInCell="1" allowOverlap="1" wp14:anchorId="5102117B" wp14:editId="57656DCE">
                <wp:simplePos x="0" y="0"/>
                <wp:positionH relativeFrom="column">
                  <wp:posOffset>335651</wp:posOffset>
                </wp:positionH>
                <wp:positionV relativeFrom="paragraph">
                  <wp:posOffset>-3175</wp:posOffset>
                </wp:positionV>
                <wp:extent cx="361950" cy="232410"/>
                <wp:effectExtent l="0" t="0" r="0" b="0"/>
                <wp:wrapNone/>
                <wp:docPr id="15" name="Right Arrow 15"/>
                <wp:cNvGraphicFramePr/>
                <a:graphic xmlns:a="http://schemas.openxmlformats.org/drawingml/2006/main">
                  <a:graphicData uri="http://schemas.microsoft.com/office/word/2010/wordprocessingShape">
                    <wps:wsp>
                      <wps:cNvSpPr/>
                      <wps:spPr>
                        <a:xfrm>
                          <a:off x="0" y="0"/>
                          <a:ext cx="361950" cy="232410"/>
                        </a:xfrm>
                        <a:prstGeom prst="right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20200B5" id="Right Arrow 15" o:spid="_x0000_s1026" type="#_x0000_t13" style="position:absolute;margin-left:26.45pt;margin-top:-.25pt;width:28.5pt;height:18.3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" adj="14665" fillcolor="red" stroked="f" strokeweight="2pt"/>
            </w:pict>
          </mc:Fallback>
        </mc:AlternateContent>
      </w:r>
    </w:p>
    <w:p w:rsidR="0013544C" w:rsidRDefault="0013544C" w:rsidP="0013544C">
      <w:pPr>
        <w:pStyle w:val="Default"/>
        <w:rPr>
          <w:rFonts w:ascii="Arial" w:hAnsi="Arial" w:cs="Arial"/>
          <w:sz w:val="22"/>
          <w:szCs w:val="22"/>
        </w:rPr>
      </w:pPr>
    </w:p>
    <w:p w:rsidR="0013544C" w:rsidRDefault="0013544C" w:rsidP="0013544C">
      <w:pPr>
        <w:pStyle w:val="Default"/>
        <w:rPr>
          <w:rFonts w:ascii="Arial" w:hAnsi="Arial" w:cs="Arial"/>
          <w:sz w:val="22"/>
          <w:szCs w:val="22"/>
        </w:rPr>
      </w:pPr>
      <w:r>
        <w:rPr>
          <w:rFonts w:ascii="Arial" w:hAnsi="Arial" w:cs="Arial"/>
          <w:sz w:val="22"/>
          <w:szCs w:val="22"/>
        </w:rPr>
        <w:t xml:space="preserve">2. Enter the consumer’s </w:t>
      </w:r>
      <w:r w:rsidR="004B0299">
        <w:rPr>
          <w:rFonts w:ascii="Arial" w:hAnsi="Arial" w:cs="Arial"/>
          <w:sz w:val="22"/>
          <w:szCs w:val="22"/>
        </w:rPr>
        <w:t>first and last name</w:t>
      </w:r>
      <w:r>
        <w:rPr>
          <w:rFonts w:ascii="Arial" w:hAnsi="Arial" w:cs="Arial"/>
          <w:sz w:val="22"/>
          <w:szCs w:val="22"/>
        </w:rPr>
        <w:t xml:space="preserve">. </w:t>
      </w:r>
    </w:p>
    <w:p w:rsidR="0013544C" w:rsidRDefault="0013544C" w:rsidP="0013544C">
      <w:pPr>
        <w:pStyle w:val="Default"/>
        <w:rPr>
          <w:rFonts w:ascii="Arial" w:hAnsi="Arial" w:cs="Arial"/>
          <w:sz w:val="22"/>
          <w:szCs w:val="22"/>
        </w:rPr>
      </w:pPr>
    </w:p>
    <w:p w:rsidR="0013544C" w:rsidRDefault="0013544C" w:rsidP="0013544C">
      <w:pPr>
        <w:pStyle w:val="Default"/>
        <w:rPr>
          <w:rFonts w:ascii="Arial" w:hAnsi="Arial" w:cs="Arial"/>
          <w:sz w:val="22"/>
          <w:szCs w:val="22"/>
        </w:rPr>
      </w:pPr>
      <w:r>
        <w:rPr>
          <w:rFonts w:ascii="Arial" w:hAnsi="Arial" w:cs="Arial"/>
          <w:sz w:val="22"/>
          <w:szCs w:val="22"/>
        </w:rPr>
        <w:t xml:space="preserve">3. Click on the consumer name. Note: Check the date of birth and county before selecting to make sure you have the correct consumer. </w:t>
      </w:r>
    </w:p>
    <w:p w:rsidR="0013544C" w:rsidRDefault="0013544C" w:rsidP="0013544C">
      <w:pPr>
        <w:pStyle w:val="Default"/>
        <w:rPr>
          <w:rFonts w:ascii="Arial" w:hAnsi="Arial" w:cs="Arial"/>
          <w:sz w:val="22"/>
          <w:szCs w:val="22"/>
        </w:rPr>
      </w:pPr>
    </w:p>
    <w:p w:rsidR="009D076A" w:rsidRDefault="0013544C" w:rsidP="0013544C">
      <w:pPr>
        <w:autoSpaceDE w:val="0"/>
        <w:autoSpaceDN w:val="0"/>
        <w:adjustRightInd w:val="0"/>
        <w:rPr>
          <w:rFonts w:ascii="Arial" w:hAnsi="Arial" w:cs="Arial"/>
          <w:color w:val="000000"/>
          <w:sz w:val="22"/>
        </w:rPr>
      </w:pPr>
      <w:r>
        <w:rPr>
          <w:rFonts w:ascii="Arial" w:hAnsi="Arial" w:cs="Arial"/>
          <w:color w:val="000000"/>
          <w:sz w:val="22"/>
        </w:rPr>
        <w:t>4</w:t>
      </w:r>
      <w:r w:rsidRPr="009D076A">
        <w:rPr>
          <w:rFonts w:ascii="Arial" w:hAnsi="Arial" w:cs="Arial"/>
          <w:color w:val="000000"/>
          <w:sz w:val="22"/>
        </w:rPr>
        <w:t xml:space="preserve">. Click </w:t>
      </w:r>
      <w:r w:rsidRPr="009D076A">
        <w:rPr>
          <w:rFonts w:ascii="Arial" w:hAnsi="Arial" w:cs="Arial"/>
          <w:b/>
          <w:bCs/>
          <w:i/>
          <w:iCs/>
          <w:color w:val="000000"/>
          <w:sz w:val="22"/>
        </w:rPr>
        <w:t xml:space="preserve">Service Deliveries </w:t>
      </w:r>
      <w:r w:rsidRPr="009D076A">
        <w:rPr>
          <w:rFonts w:ascii="Arial" w:hAnsi="Arial" w:cs="Arial"/>
          <w:color w:val="000000"/>
          <w:sz w:val="22"/>
        </w:rPr>
        <w:t xml:space="preserve">tab. </w:t>
      </w:r>
      <w:r w:rsidR="009D076A" w:rsidRPr="009D076A">
        <w:rPr>
          <w:rFonts w:ascii="Arial" w:hAnsi="Arial" w:cs="Arial"/>
          <w:color w:val="000000"/>
          <w:sz w:val="22"/>
        </w:rPr>
        <w:t>List view will display all service deli</w:t>
      </w:r>
      <w:bookmarkStart w:id="0" w:name="_GoBack"/>
      <w:bookmarkEnd w:id="0"/>
      <w:r w:rsidR="009D076A" w:rsidRPr="009D076A">
        <w:rPr>
          <w:rFonts w:ascii="Arial" w:hAnsi="Arial" w:cs="Arial"/>
          <w:color w:val="000000"/>
          <w:sz w:val="22"/>
        </w:rPr>
        <w:t xml:space="preserve">veries for selected consumer. </w:t>
      </w:r>
    </w:p>
    <w:p w:rsidR="0013544C" w:rsidRPr="009D076A" w:rsidRDefault="0013544C" w:rsidP="0013544C">
      <w:pPr>
        <w:autoSpaceDE w:val="0"/>
        <w:autoSpaceDN w:val="0"/>
        <w:adjustRightInd w:val="0"/>
        <w:rPr>
          <w:rFonts w:ascii="Arial" w:hAnsi="Arial" w:cs="Arial"/>
          <w:color w:val="000000"/>
          <w:sz w:val="22"/>
        </w:rPr>
      </w:pPr>
    </w:p>
    <w:p w:rsidR="009D076A" w:rsidRPr="009D076A" w:rsidRDefault="009D076A" w:rsidP="009D076A">
      <w:pPr>
        <w:autoSpaceDE w:val="0"/>
        <w:autoSpaceDN w:val="0"/>
        <w:adjustRightInd w:val="0"/>
        <w:rPr>
          <w:rFonts w:ascii="Arial" w:hAnsi="Arial" w:cs="Arial"/>
          <w:color w:val="000000"/>
          <w:sz w:val="22"/>
        </w:rPr>
      </w:pPr>
      <w:r w:rsidRPr="009D076A">
        <w:rPr>
          <w:rFonts w:ascii="Arial" w:hAnsi="Arial" w:cs="Arial"/>
          <w:color w:val="000000"/>
          <w:sz w:val="22"/>
        </w:rPr>
        <w:t xml:space="preserve">5. Highlight the service delivery you wish to copy and Click </w:t>
      </w:r>
      <w:r w:rsidRPr="009D076A">
        <w:rPr>
          <w:rFonts w:ascii="Arial" w:hAnsi="Arial" w:cs="Arial"/>
          <w:b/>
          <w:bCs/>
          <w:i/>
          <w:iCs/>
          <w:color w:val="000000"/>
          <w:sz w:val="22"/>
        </w:rPr>
        <w:t>Copy</w:t>
      </w:r>
      <w:r w:rsidRPr="009D076A">
        <w:rPr>
          <w:rFonts w:ascii="Arial" w:hAnsi="Arial" w:cs="Arial"/>
          <w:color w:val="000000"/>
          <w:sz w:val="22"/>
        </w:rPr>
        <w:t xml:space="preserve">. </w:t>
      </w:r>
    </w:p>
    <w:p w:rsidR="009D076A" w:rsidRDefault="009D076A" w:rsidP="009D076A">
      <w:pPr>
        <w:pStyle w:val="Default"/>
        <w:rPr>
          <w:b/>
          <w:bCs/>
          <w:sz w:val="26"/>
          <w:szCs w:val="26"/>
        </w:rPr>
      </w:pPr>
      <w:r>
        <w:rPr>
          <w:b/>
          <w:bCs/>
          <w:noProof/>
          <w:sz w:val="26"/>
          <w:szCs w:val="26"/>
        </w:rPr>
        <w:drawing>
          <wp:inline distT="0" distB="0" distL="0" distR="0">
            <wp:extent cx="2122170" cy="983615"/>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22170" cy="983615"/>
                    </a:xfrm>
                    <a:prstGeom prst="rect">
                      <a:avLst/>
                    </a:prstGeom>
                    <a:noFill/>
                    <a:ln>
                      <a:noFill/>
                    </a:ln>
                  </pic:spPr>
                </pic:pic>
              </a:graphicData>
            </a:graphic>
          </wp:inline>
        </w:drawing>
      </w:r>
    </w:p>
    <w:p w:rsidR="009D076A" w:rsidRPr="009D076A" w:rsidRDefault="009D076A" w:rsidP="009D076A">
      <w:pPr>
        <w:autoSpaceDE w:val="0"/>
        <w:autoSpaceDN w:val="0"/>
        <w:adjustRightInd w:val="0"/>
        <w:rPr>
          <w:rFonts w:ascii="Arial" w:hAnsi="Arial" w:cs="Arial"/>
          <w:color w:val="000000"/>
          <w:szCs w:val="24"/>
        </w:rPr>
      </w:pPr>
    </w:p>
    <w:p w:rsidR="009D076A" w:rsidRPr="009D076A" w:rsidRDefault="009D076A" w:rsidP="009D076A">
      <w:pPr>
        <w:autoSpaceDE w:val="0"/>
        <w:autoSpaceDN w:val="0"/>
        <w:adjustRightInd w:val="0"/>
        <w:spacing w:after="134"/>
        <w:rPr>
          <w:rFonts w:ascii="Arial" w:hAnsi="Arial" w:cs="Arial"/>
          <w:color w:val="000000"/>
          <w:sz w:val="22"/>
        </w:rPr>
      </w:pPr>
      <w:r w:rsidRPr="009D076A">
        <w:rPr>
          <w:rFonts w:ascii="Arial" w:hAnsi="Arial" w:cs="Arial"/>
          <w:color w:val="000000"/>
          <w:sz w:val="22"/>
        </w:rPr>
        <w:t xml:space="preserve">6. Enter the </w:t>
      </w:r>
      <w:r w:rsidRPr="009D076A">
        <w:rPr>
          <w:rFonts w:ascii="Arial" w:hAnsi="Arial" w:cs="Arial"/>
          <w:b/>
          <w:bCs/>
          <w:i/>
          <w:iCs/>
          <w:color w:val="000000"/>
          <w:sz w:val="22"/>
        </w:rPr>
        <w:t xml:space="preserve">New Service Period </w:t>
      </w:r>
      <w:r w:rsidRPr="009D076A">
        <w:rPr>
          <w:rFonts w:ascii="Arial" w:hAnsi="Arial" w:cs="Arial"/>
          <w:color w:val="000000"/>
          <w:sz w:val="22"/>
        </w:rPr>
        <w:t xml:space="preserve">for the Service Delivery and click </w:t>
      </w:r>
      <w:r w:rsidRPr="009D076A">
        <w:rPr>
          <w:rFonts w:ascii="Arial" w:hAnsi="Arial" w:cs="Arial"/>
          <w:b/>
          <w:bCs/>
          <w:i/>
          <w:iCs/>
          <w:color w:val="000000"/>
          <w:sz w:val="22"/>
        </w:rPr>
        <w:t>OK</w:t>
      </w:r>
      <w:r w:rsidRPr="009D076A">
        <w:rPr>
          <w:rFonts w:ascii="Arial" w:hAnsi="Arial" w:cs="Arial"/>
          <w:color w:val="000000"/>
          <w:sz w:val="22"/>
        </w:rPr>
        <w:t xml:space="preserve">. </w:t>
      </w:r>
    </w:p>
    <w:p w:rsidR="009D076A" w:rsidRPr="009D076A" w:rsidRDefault="009D076A" w:rsidP="009D076A">
      <w:pPr>
        <w:autoSpaceDE w:val="0"/>
        <w:autoSpaceDN w:val="0"/>
        <w:adjustRightInd w:val="0"/>
        <w:rPr>
          <w:rFonts w:ascii="Arial" w:hAnsi="Arial" w:cs="Arial"/>
          <w:color w:val="000000"/>
          <w:sz w:val="22"/>
        </w:rPr>
      </w:pPr>
      <w:r w:rsidRPr="009D076A">
        <w:rPr>
          <w:rFonts w:ascii="Arial" w:hAnsi="Arial" w:cs="Arial"/>
          <w:color w:val="000000"/>
          <w:sz w:val="22"/>
        </w:rPr>
        <w:t xml:space="preserve">7. The new Service Delivery is displayed. </w:t>
      </w:r>
    </w:p>
    <w:p w:rsidR="009D076A" w:rsidRPr="009D076A" w:rsidRDefault="009D076A" w:rsidP="009D076A">
      <w:pPr>
        <w:autoSpaceDE w:val="0"/>
        <w:autoSpaceDN w:val="0"/>
        <w:adjustRightInd w:val="0"/>
        <w:rPr>
          <w:rFonts w:ascii="Arial" w:hAnsi="Arial" w:cs="Arial"/>
          <w:color w:val="000000"/>
          <w:szCs w:val="24"/>
        </w:rPr>
      </w:pPr>
    </w:p>
    <w:p w:rsidR="009D076A" w:rsidRPr="009D076A" w:rsidRDefault="009D076A" w:rsidP="009D076A">
      <w:pPr>
        <w:autoSpaceDE w:val="0"/>
        <w:autoSpaceDN w:val="0"/>
        <w:adjustRightInd w:val="0"/>
        <w:spacing w:after="135"/>
        <w:rPr>
          <w:rFonts w:ascii="Arial" w:hAnsi="Arial" w:cs="Arial"/>
          <w:color w:val="000000"/>
          <w:sz w:val="22"/>
        </w:rPr>
      </w:pPr>
      <w:r w:rsidRPr="009D076A">
        <w:rPr>
          <w:rFonts w:ascii="Arial" w:hAnsi="Arial" w:cs="Arial"/>
          <w:color w:val="000000"/>
          <w:sz w:val="22"/>
        </w:rPr>
        <w:t xml:space="preserve">8. Modify any service fields as needed. </w:t>
      </w:r>
    </w:p>
    <w:p w:rsidR="009D076A" w:rsidRPr="009D076A" w:rsidRDefault="009D076A" w:rsidP="009D076A">
      <w:pPr>
        <w:autoSpaceDE w:val="0"/>
        <w:autoSpaceDN w:val="0"/>
        <w:adjustRightInd w:val="0"/>
        <w:rPr>
          <w:rFonts w:ascii="Arial" w:hAnsi="Arial" w:cs="Arial"/>
          <w:color w:val="000000"/>
          <w:sz w:val="22"/>
        </w:rPr>
      </w:pPr>
      <w:r w:rsidRPr="009D076A">
        <w:rPr>
          <w:rFonts w:ascii="Arial" w:hAnsi="Arial" w:cs="Arial"/>
          <w:color w:val="000000"/>
          <w:sz w:val="22"/>
        </w:rPr>
        <w:t xml:space="preserve">9. Click </w:t>
      </w:r>
      <w:r w:rsidRPr="009D076A">
        <w:rPr>
          <w:rFonts w:ascii="Arial" w:hAnsi="Arial" w:cs="Arial"/>
          <w:b/>
          <w:bCs/>
          <w:i/>
          <w:iCs/>
          <w:color w:val="000000"/>
          <w:sz w:val="22"/>
        </w:rPr>
        <w:t xml:space="preserve">Save </w:t>
      </w:r>
      <w:r w:rsidRPr="009D076A">
        <w:rPr>
          <w:rFonts w:ascii="Arial" w:hAnsi="Arial" w:cs="Arial"/>
          <w:color w:val="000000"/>
          <w:sz w:val="22"/>
        </w:rPr>
        <w:t xml:space="preserve">to save the record or </w:t>
      </w:r>
      <w:r w:rsidRPr="009D076A">
        <w:rPr>
          <w:rFonts w:ascii="Arial" w:hAnsi="Arial" w:cs="Arial"/>
          <w:b/>
          <w:bCs/>
          <w:i/>
          <w:iCs/>
          <w:color w:val="000000"/>
          <w:sz w:val="22"/>
        </w:rPr>
        <w:t xml:space="preserve">Save and Close </w:t>
      </w:r>
      <w:r w:rsidRPr="009D076A">
        <w:rPr>
          <w:rFonts w:ascii="Arial" w:hAnsi="Arial" w:cs="Arial"/>
          <w:color w:val="000000"/>
          <w:sz w:val="22"/>
        </w:rPr>
        <w:t xml:space="preserve">to save and close the record. </w:t>
      </w:r>
    </w:p>
    <w:p w:rsidR="009D076A" w:rsidRDefault="009D076A" w:rsidP="009D076A">
      <w:pPr>
        <w:pStyle w:val="Default"/>
        <w:rPr>
          <w:b/>
          <w:bCs/>
          <w:sz w:val="26"/>
          <w:szCs w:val="26"/>
        </w:rPr>
      </w:pPr>
    </w:p>
    <w:p w:rsidR="009D076A" w:rsidRDefault="009D076A" w:rsidP="009D076A">
      <w:pPr>
        <w:pStyle w:val="Default"/>
        <w:rPr>
          <w:b/>
          <w:bCs/>
          <w:sz w:val="26"/>
          <w:szCs w:val="26"/>
        </w:rPr>
      </w:pPr>
    </w:p>
    <w:sectPr w:rsidR="009D076A" w:rsidSect="00D846A5">
      <w:pgSz w:w="12240" w:h="15840" w:code="1"/>
      <w:pgMar w:top="864"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CD2A88"/>
    <w:multiLevelType w:val="hybridMultilevel"/>
    <w:tmpl w:val="FFD2CED8"/>
    <w:lvl w:ilvl="0" w:tplc="336ABA2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921253"/>
    <w:multiLevelType w:val="hybridMultilevel"/>
    <w:tmpl w:val="54E427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4D275E3"/>
    <w:multiLevelType w:val="hybridMultilevel"/>
    <w:tmpl w:val="1A5EF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3C5393"/>
    <w:multiLevelType w:val="hybridMultilevel"/>
    <w:tmpl w:val="E2649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BC508D4"/>
    <w:multiLevelType w:val="hybridMultilevel"/>
    <w:tmpl w:val="BB60E506"/>
    <w:lvl w:ilvl="0" w:tplc="336ABA2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076A"/>
    <w:rsid w:val="0013544C"/>
    <w:rsid w:val="0031738E"/>
    <w:rsid w:val="0032649A"/>
    <w:rsid w:val="00452AC7"/>
    <w:rsid w:val="004A013F"/>
    <w:rsid w:val="004B0299"/>
    <w:rsid w:val="0065284F"/>
    <w:rsid w:val="009D076A"/>
    <w:rsid w:val="00B358D0"/>
    <w:rsid w:val="00CE5B4C"/>
    <w:rsid w:val="00D846A5"/>
    <w:rsid w:val="00DE5470"/>
    <w:rsid w:val="00E67F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2264A"/>
  <w15:docId w15:val="{C927F252-A21B-4FD6-871F-F5E50C773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D076A"/>
    <w:pPr>
      <w:autoSpaceDE w:val="0"/>
      <w:autoSpaceDN w:val="0"/>
      <w:adjustRightInd w:val="0"/>
    </w:pPr>
    <w:rPr>
      <w:rFonts w:ascii="Cambria" w:hAnsi="Cambria" w:cs="Cambria"/>
      <w:color w:val="000000"/>
      <w:szCs w:val="24"/>
    </w:rPr>
  </w:style>
  <w:style w:type="paragraph" w:styleId="BalloonText">
    <w:name w:val="Balloon Text"/>
    <w:basedOn w:val="Normal"/>
    <w:link w:val="BalloonTextChar"/>
    <w:uiPriority w:val="99"/>
    <w:semiHidden/>
    <w:unhideWhenUsed/>
    <w:rsid w:val="009D076A"/>
    <w:rPr>
      <w:rFonts w:ascii="Tahoma" w:hAnsi="Tahoma" w:cs="Tahoma"/>
      <w:sz w:val="16"/>
      <w:szCs w:val="16"/>
    </w:rPr>
  </w:style>
  <w:style w:type="character" w:customStyle="1" w:styleId="BalloonTextChar">
    <w:name w:val="Balloon Text Char"/>
    <w:basedOn w:val="DefaultParagraphFont"/>
    <w:link w:val="BalloonText"/>
    <w:uiPriority w:val="99"/>
    <w:semiHidden/>
    <w:rsid w:val="009D076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32EAAA-1050-4D07-879C-337CD88DF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651</Words>
  <Characters>3711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Central Ohio Area Agency on Aging</Company>
  <LinksUpToDate>false</LinksUpToDate>
  <CharactersWithSpaces>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Bauman, Ann</dc:creator>
  <cp:lastModifiedBy>Garrett, Mandy</cp:lastModifiedBy>
  <cp:revision>4</cp:revision>
  <dcterms:created xsi:type="dcterms:W3CDTF">2017-10-31T12:47:00Z</dcterms:created>
  <dcterms:modified xsi:type="dcterms:W3CDTF">2026-04-02T15:02:00Z</dcterms:modified>
</cp:coreProperties>
</file>